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E967C" w14:textId="36398F07" w:rsidR="00856443" w:rsidRDefault="00856443" w:rsidP="00790E54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A52E2B">
        <w:rPr>
          <w:rFonts w:ascii="Arial" w:hAnsi="Arial" w:cs="Arial"/>
          <w:bCs/>
          <w:noProof/>
        </w:rPr>
        <w:drawing>
          <wp:inline distT="0" distB="0" distL="0" distR="0" wp14:anchorId="5930CB98" wp14:editId="3FFF6E12">
            <wp:extent cx="1308100" cy="635000"/>
            <wp:effectExtent l="0" t="0" r="6350" b="0"/>
            <wp:docPr id="6" name="Slika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BCC8" w14:textId="1B868C50" w:rsidR="00856443" w:rsidRPr="00660717" w:rsidRDefault="00856443" w:rsidP="00660717">
      <w:pPr>
        <w:spacing w:line="276" w:lineRule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56443">
        <w:rPr>
          <w:rFonts w:ascii="Arial" w:eastAsia="Calibri" w:hAnsi="Arial" w:cs="Arial"/>
          <w:b/>
          <w:bCs/>
          <w:sz w:val="18"/>
          <w:szCs w:val="18"/>
          <w:lang w:eastAsia="en-US"/>
        </w:rPr>
        <w:t>Programe in delovanje ZDSSS sofinancira FIHO, stališča organizacije ne izražajo stališč FIHO.</w:t>
      </w:r>
    </w:p>
    <w:p w14:paraId="13C19F93" w14:textId="77777777" w:rsidR="00660717" w:rsidRDefault="00660717" w:rsidP="00276C5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01EAA9B1" w14:textId="77777777" w:rsidR="00660717" w:rsidRDefault="00660717" w:rsidP="00276C5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54E3A85E" w14:textId="1DC10475" w:rsidR="00276C52" w:rsidRDefault="00790E54" w:rsidP="00276C52">
      <w:pPr>
        <w:shd w:val="clear" w:color="auto" w:fill="FFFFFF"/>
        <w:jc w:val="both"/>
        <w:rPr>
          <w:rFonts w:ascii="Arial" w:hAnsi="Arial" w:cs="Arial"/>
          <w:color w:val="201F1E"/>
          <w:sz w:val="28"/>
          <w:szCs w:val="28"/>
        </w:rPr>
      </w:pP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Številka: </w:t>
      </w:r>
      <w:r w:rsidR="00E06AB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0558</w:t>
      </w:r>
      <w:r w:rsidR="003076A4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- PC/</w:t>
      </w:r>
      <w:r w:rsidR="00BA4A6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202</w:t>
      </w:r>
      <w:r w:rsidR="0045045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4</w:t>
      </w:r>
    </w:p>
    <w:p w14:paraId="18C53913" w14:textId="52A97B5D" w:rsidR="00790E54" w:rsidRDefault="00276C52" w:rsidP="00790E54">
      <w:pPr>
        <w:shd w:val="clear" w:color="auto" w:fill="FFFFFF"/>
        <w:jc w:val="both"/>
        <w:rPr>
          <w:rFonts w:ascii="Arial" w:hAnsi="Arial" w:cs="Arial"/>
          <w:color w:val="201F1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Datum: </w:t>
      </w:r>
      <w:r w:rsidR="0045045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</w:t>
      </w:r>
      <w:r w:rsidR="001E622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6</w:t>
      </w:r>
      <w:r w:rsidR="00790E54"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  <w:r w:rsidR="003076A4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631CE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april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BA4A6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202</w:t>
      </w:r>
      <w:r w:rsidR="009372A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4</w:t>
      </w:r>
    </w:p>
    <w:p w14:paraId="7005AD5C" w14:textId="77777777" w:rsidR="00660717" w:rsidRDefault="00660717" w:rsidP="00BE02CC">
      <w:pPr>
        <w:shd w:val="clear" w:color="auto" w:fill="FFFFFF"/>
        <w:spacing w:beforeAutospacing="1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39914FF4" w14:textId="1716B15A" w:rsidR="00997DB9" w:rsidRDefault="00790E54" w:rsidP="00D30CB7">
      <w:pPr>
        <w:shd w:val="clear" w:color="auto" w:fill="FFFFFF"/>
        <w:spacing w:beforeAutospacing="1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Spoštovani</w:t>
      </w:r>
      <w:r w:rsidR="0083784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</w:t>
      </w:r>
    </w:p>
    <w:p w14:paraId="5C9E8530" w14:textId="77777777" w:rsidR="00D30CB7" w:rsidRPr="00D30CB7" w:rsidRDefault="00D30CB7" w:rsidP="00D30CB7">
      <w:pPr>
        <w:shd w:val="clear" w:color="auto" w:fill="FFFFFF"/>
        <w:spacing w:beforeAutospacing="1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4F9369CF" w14:textId="46F2677B" w:rsidR="00276C52" w:rsidRDefault="00276C52" w:rsidP="006F03F8">
      <w:pPr>
        <w:shd w:val="clear" w:color="auto" w:fill="FFFFFF"/>
        <w:spacing w:beforeAutospacing="1" w:afterAutospacing="1"/>
        <w:rPr>
          <w:rFonts w:ascii="Arial" w:hAnsi="Arial" w:cs="Arial"/>
          <w:color w:val="201F1E"/>
          <w:sz w:val="28"/>
          <w:szCs w:val="28"/>
        </w:rPr>
      </w:pPr>
      <w:r>
        <w:rPr>
          <w:rFonts w:ascii="Arial" w:hAnsi="Arial" w:cs="Arial"/>
          <w:color w:val="201F1E"/>
          <w:sz w:val="28"/>
          <w:szCs w:val="28"/>
        </w:rPr>
        <w:t xml:space="preserve">vabimo vas na </w:t>
      </w:r>
      <w:r w:rsidRPr="00276C52">
        <w:rPr>
          <w:rFonts w:ascii="Arial" w:hAnsi="Arial" w:cs="Arial"/>
          <w:b/>
          <w:color w:val="201F1E"/>
          <w:sz w:val="28"/>
          <w:szCs w:val="28"/>
        </w:rPr>
        <w:t>SREČANJE SLABOVIDNIH</w:t>
      </w:r>
      <w:r>
        <w:rPr>
          <w:rFonts w:ascii="Arial" w:hAnsi="Arial" w:cs="Arial"/>
          <w:color w:val="201F1E"/>
          <w:sz w:val="28"/>
          <w:szCs w:val="28"/>
        </w:rPr>
        <w:t xml:space="preserve">, ki bo potekalo v Domu oddiha ZDSSS </w:t>
      </w:r>
      <w:r w:rsidR="000F7657">
        <w:rPr>
          <w:rFonts w:ascii="Arial" w:hAnsi="Arial" w:cs="Arial"/>
          <w:color w:val="201F1E"/>
          <w:sz w:val="28"/>
          <w:szCs w:val="28"/>
        </w:rPr>
        <w:t>v Izoli,</w:t>
      </w:r>
      <w:r>
        <w:rPr>
          <w:rFonts w:ascii="Arial" w:hAnsi="Arial" w:cs="Arial"/>
          <w:color w:val="201F1E"/>
          <w:sz w:val="28"/>
          <w:szCs w:val="28"/>
        </w:rPr>
        <w:t xml:space="preserve"> med </w:t>
      </w:r>
      <w:r w:rsidR="00C91D1D">
        <w:rPr>
          <w:rFonts w:ascii="Arial" w:hAnsi="Arial" w:cs="Arial"/>
          <w:b/>
          <w:bCs/>
          <w:color w:val="201F1E"/>
          <w:sz w:val="28"/>
          <w:szCs w:val="28"/>
        </w:rPr>
        <w:t>6</w:t>
      </w:r>
      <w:r w:rsidRPr="00F7291C">
        <w:rPr>
          <w:rFonts w:ascii="Arial" w:hAnsi="Arial" w:cs="Arial"/>
          <w:b/>
          <w:bCs/>
          <w:color w:val="201F1E"/>
          <w:sz w:val="28"/>
          <w:szCs w:val="28"/>
        </w:rPr>
        <w:t xml:space="preserve">. in </w:t>
      </w:r>
      <w:r w:rsidR="0045045D" w:rsidRPr="00F7291C">
        <w:rPr>
          <w:rFonts w:ascii="Arial" w:hAnsi="Arial" w:cs="Arial"/>
          <w:b/>
          <w:bCs/>
          <w:color w:val="201F1E"/>
          <w:sz w:val="28"/>
          <w:szCs w:val="28"/>
        </w:rPr>
        <w:t>9</w:t>
      </w:r>
      <w:r w:rsidRPr="00F7291C">
        <w:rPr>
          <w:rFonts w:ascii="Arial" w:hAnsi="Arial" w:cs="Arial"/>
          <w:b/>
          <w:bCs/>
          <w:color w:val="201F1E"/>
          <w:sz w:val="28"/>
          <w:szCs w:val="28"/>
        </w:rPr>
        <w:t xml:space="preserve">. </w:t>
      </w:r>
      <w:r w:rsidR="0045045D" w:rsidRPr="00F7291C">
        <w:rPr>
          <w:rFonts w:ascii="Arial" w:hAnsi="Arial" w:cs="Arial"/>
          <w:b/>
          <w:bCs/>
          <w:color w:val="201F1E"/>
          <w:sz w:val="28"/>
          <w:szCs w:val="28"/>
        </w:rPr>
        <w:t>junijem</w:t>
      </w:r>
      <w:r w:rsidRPr="00F7291C">
        <w:rPr>
          <w:rFonts w:ascii="Arial" w:hAnsi="Arial" w:cs="Arial"/>
          <w:b/>
          <w:bCs/>
          <w:color w:val="201F1E"/>
          <w:sz w:val="28"/>
          <w:szCs w:val="28"/>
        </w:rPr>
        <w:t xml:space="preserve"> </w:t>
      </w:r>
      <w:r w:rsidR="00BA4A66" w:rsidRPr="00F7291C">
        <w:rPr>
          <w:rFonts w:ascii="Arial" w:hAnsi="Arial" w:cs="Arial"/>
          <w:b/>
          <w:bCs/>
          <w:color w:val="201F1E"/>
          <w:sz w:val="28"/>
          <w:szCs w:val="28"/>
        </w:rPr>
        <w:t>202</w:t>
      </w:r>
      <w:r w:rsidR="0045045D" w:rsidRPr="00F7291C">
        <w:rPr>
          <w:rFonts w:ascii="Arial" w:hAnsi="Arial" w:cs="Arial"/>
          <w:b/>
          <w:bCs/>
          <w:color w:val="201F1E"/>
          <w:sz w:val="28"/>
          <w:szCs w:val="28"/>
        </w:rPr>
        <w:t>4</w:t>
      </w:r>
      <w:r>
        <w:rPr>
          <w:rFonts w:ascii="Arial" w:hAnsi="Arial" w:cs="Arial"/>
          <w:color w:val="201F1E"/>
          <w:sz w:val="28"/>
          <w:szCs w:val="28"/>
        </w:rPr>
        <w:t>.</w:t>
      </w:r>
      <w:r w:rsidR="00D30CB7">
        <w:rPr>
          <w:rFonts w:ascii="Arial" w:hAnsi="Arial" w:cs="Arial"/>
          <w:color w:val="201F1E"/>
          <w:sz w:val="28"/>
          <w:szCs w:val="28"/>
        </w:rPr>
        <w:t xml:space="preserve"> </w:t>
      </w:r>
      <w:r w:rsidR="00660717">
        <w:rPr>
          <w:rFonts w:ascii="Arial" w:hAnsi="Arial" w:cs="Arial"/>
          <w:color w:val="201F1E"/>
          <w:sz w:val="28"/>
          <w:szCs w:val="28"/>
        </w:rPr>
        <w:t>Predviden program je priložen temu vabilu.</w:t>
      </w:r>
    </w:p>
    <w:p w14:paraId="2B00C704" w14:textId="3CCD937F" w:rsidR="00D30CB7" w:rsidRDefault="00112E1E" w:rsidP="006F03F8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Prispevek </w:t>
      </w:r>
      <w:r w:rsidR="001040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uporabnika </w:t>
      </w:r>
      <w:r w:rsidR="00F057A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za nastanitev in prehrano </w:t>
      </w:r>
      <w:r w:rsidR="001040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znaša </w:t>
      </w:r>
      <w:r w:rsidR="00005AE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45</w:t>
      </w:r>
      <w:r w:rsidR="009E316A" w:rsidRPr="00BA4A66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EUR </w:t>
      </w:r>
      <w:r w:rsidR="00D30CB7" w:rsidRPr="00BA4A66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za </w:t>
      </w:r>
      <w:r w:rsidR="00BA4A66" w:rsidRPr="00BA4A66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CELOTNO</w:t>
      </w:r>
      <w:r w:rsidR="00D30CB7" w:rsidRPr="00BA4A66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srečanja</w:t>
      </w:r>
      <w:r w:rsidR="009E316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  <w:r w:rsidR="00AD104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8615D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Prevoz si udeleženci organizirajo sami.</w:t>
      </w:r>
      <w:r w:rsidR="002A0CE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Če pri organizaciji prevoza potrebujete pomoč, nam ob prijavi to sporočite. </w:t>
      </w:r>
      <w:r w:rsidR="00D30CB7" w:rsidRPr="00F057A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V kolikor bo mogoče</w:t>
      </w:r>
      <w:r w:rsidR="00C91D1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ter ob zadostnem številu zainteresiranih</w:t>
      </w:r>
      <w:r w:rsidR="00D30CB7" w:rsidRPr="00F057A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, bomo </w:t>
      </w:r>
      <w:r w:rsidR="009A70A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ob dodatnem prispevku uporabnika </w:t>
      </w:r>
      <w:r w:rsidR="00631CE9" w:rsidRPr="00F057A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pomagali pri organiziranju prevoz</w:t>
      </w:r>
      <w:r w:rsidR="00A746B0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a</w:t>
      </w:r>
      <w:r w:rsidR="00631CE9" w:rsidRPr="00F057A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  <w:r w:rsidR="00D30C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A24F383" w14:textId="0FB13E76" w:rsidR="001040B7" w:rsidRPr="006F03F8" w:rsidRDefault="000D3F5C" w:rsidP="006F03F8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Prijave</w:t>
      </w:r>
      <w:r w:rsidR="00D75BE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pričenjamo sprejemati po prvomajskih praznikih,</w:t>
      </w:r>
      <w:r w:rsidR="004D5BE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in sicer</w:t>
      </w:r>
      <w:r w:rsidR="00D75BE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C10D61" w:rsidRPr="00C10D61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od ponedeljka </w:t>
      </w:r>
      <w:r w:rsidR="00FE6D60" w:rsidRPr="00C10D61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6 maja 2024</w:t>
      </w:r>
      <w:r w:rsidR="00FE6D60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 do zapolnitve prostih mest oz. najkasneje do</w:t>
      </w:r>
      <w:r w:rsidR="004D5BE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21513E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torka</w:t>
      </w:r>
      <w:r w:rsidR="004D5BE2" w:rsidRPr="004D5BE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, </w:t>
      </w:r>
      <w:r w:rsidR="000C323D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28</w:t>
      </w:r>
      <w:r w:rsidR="004D5BE2" w:rsidRPr="004D5BE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. maja 2024</w:t>
      </w:r>
      <w:r w:rsidR="004D5BE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. </w:t>
      </w:r>
      <w:r w:rsidR="001040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na</w:t>
      </w:r>
      <w:r w:rsidR="009E316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elektronski naslov: </w:t>
      </w:r>
      <w:hyperlink r:id="rId8" w:history="1">
        <w:r w:rsidR="00825C96" w:rsidRPr="00F46FA1">
          <w:rPr>
            <w:rStyle w:val="Hiperpovezava"/>
            <w:rFonts w:ascii="Arial" w:hAnsi="Arial" w:cs="Arial"/>
            <w:sz w:val="28"/>
            <w:szCs w:val="28"/>
            <w:bdr w:val="none" w:sz="0" w:space="0" w:color="auto" w:frame="1"/>
          </w:rPr>
          <w:t>vzu@zveza-slepih.si</w:t>
        </w:r>
      </w:hyperlink>
      <w:r w:rsidR="00825C9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1040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ali po telefonu 01 4700 2</w:t>
      </w:r>
      <w:r w:rsidR="00DC1CF0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17</w:t>
      </w:r>
      <w:r w:rsidR="00825C9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(Zdenka Novak Pavlin)</w:t>
      </w:r>
      <w:r w:rsidR="001B05C1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. </w:t>
      </w:r>
      <w:r w:rsidR="00FB01A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Srečanje bo izvedeno ob zadostnem številu prijav</w:t>
      </w:r>
      <w:r w:rsidR="00FE44B7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oz. do zapolnitve mest (</w:t>
      </w:r>
      <w:r w:rsidR="00631CE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minimalno </w:t>
      </w:r>
      <w:r w:rsidR="00FB01A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vsaj </w:t>
      </w:r>
      <w:r w:rsidR="000A411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20</w:t>
      </w:r>
      <w:r w:rsidR="00631CE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oseb</w:t>
      </w:r>
      <w:r w:rsidR="00D4283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, vendar </w:t>
      </w:r>
      <w:r w:rsidR="00631CE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pa </w:t>
      </w:r>
      <w:r w:rsidR="00D4283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ne več kot </w:t>
      </w:r>
      <w:r w:rsidR="000A411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3</w:t>
      </w:r>
      <w:r w:rsidR="00F1645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5</w:t>
      </w:r>
      <w:r w:rsidR="00D4283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oseb)</w:t>
      </w:r>
      <w:r w:rsidR="00FB01A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. </w:t>
      </w:r>
    </w:p>
    <w:p w14:paraId="3C3B6C9C" w14:textId="71449CFC" w:rsidR="009F77C8" w:rsidRPr="006F03F8" w:rsidRDefault="006D7EF3" w:rsidP="009F77C8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Udeleženci s seboj prinesite tudi udobna oblačila in športno obutev, primerno letnemu času in vremenski napovedi. </w:t>
      </w:r>
    </w:p>
    <w:p w14:paraId="4EC26367" w14:textId="13D42B5E" w:rsidR="009F77C8" w:rsidRPr="006F03F8" w:rsidRDefault="001040B7" w:rsidP="009F77C8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Veselimo se srečanja z vami!</w:t>
      </w:r>
    </w:p>
    <w:p w14:paraId="69D88DA3" w14:textId="3C0DF647" w:rsidR="00790E54" w:rsidRPr="006F03F8" w:rsidRDefault="00790E54" w:rsidP="00790E54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738F8F43" w14:textId="19145DF8" w:rsidR="00790E54" w:rsidRPr="006F03F8" w:rsidRDefault="00790E54" w:rsidP="00790E54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lastRenderedPageBreak/>
        <w:t>Z lepimi pozdravi,</w:t>
      </w:r>
    </w:p>
    <w:p w14:paraId="3D65A4B2" w14:textId="7952D6BC" w:rsidR="00790E54" w:rsidRPr="006F03F8" w:rsidRDefault="00790E54" w:rsidP="00790E54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7A04DBF6" w14:textId="7F99ED3A" w:rsidR="00790E54" w:rsidRPr="006F03F8" w:rsidRDefault="00790E54" w:rsidP="00790E54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201F1E"/>
          <w:sz w:val="28"/>
          <w:szCs w:val="28"/>
        </w:rPr>
      </w:pP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Pripravila: Polona Car</w:t>
      </w:r>
      <w:r w:rsidR="009372A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Djurić</w:t>
      </w:r>
    </w:p>
    <w:p w14:paraId="6577EBDB" w14:textId="77777777" w:rsidR="00790E54" w:rsidRPr="006F03F8" w:rsidRDefault="00790E54" w:rsidP="00790E54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201F1E"/>
          <w:sz w:val="28"/>
          <w:szCs w:val="28"/>
        </w:rPr>
      </w:pPr>
      <w:r w:rsidRPr="006F03F8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44A02DC4" w14:textId="73954996" w:rsidR="00790E54" w:rsidRPr="006F03F8" w:rsidRDefault="00790E54" w:rsidP="00790E54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201F1E"/>
          <w:sz w:val="28"/>
          <w:szCs w:val="28"/>
        </w:rPr>
      </w:pPr>
      <w:r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Štefan Kušar                                                                     Matej Žnuderl</w:t>
      </w:r>
    </w:p>
    <w:p w14:paraId="50087FAF" w14:textId="6EA9AD9D" w:rsidR="00790E54" w:rsidRPr="006F03F8" w:rsidRDefault="009372AC" w:rsidP="00790E54">
      <w:pPr>
        <w:shd w:val="clear" w:color="auto" w:fill="FFFFFF"/>
        <w:spacing w:beforeAutospacing="1" w:afterAutospacing="1"/>
        <w:rPr>
          <w:rFonts w:ascii="Arial" w:hAnsi="Arial" w:cs="Arial"/>
          <w:color w:val="201F1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Glavni ta</w:t>
      </w:r>
      <w:r w:rsidR="00790E54"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jnik ZDSSS                                                 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790E54" w:rsidRPr="006F03F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Predsednik ZDSSS</w:t>
      </w:r>
    </w:p>
    <w:p w14:paraId="70229A99" w14:textId="3955A755" w:rsidR="004C4553" w:rsidRDefault="004C4553" w:rsidP="00FF3204">
      <w:pPr>
        <w:rPr>
          <w:rFonts w:ascii="Arial" w:hAnsi="Arial" w:cs="Arial"/>
          <w:sz w:val="28"/>
          <w:szCs w:val="28"/>
        </w:rPr>
      </w:pPr>
      <w:r w:rsidRPr="006F03F8">
        <w:rPr>
          <w:rFonts w:ascii="Arial" w:hAnsi="Arial" w:cs="Arial"/>
          <w:sz w:val="28"/>
          <w:szCs w:val="28"/>
        </w:rPr>
        <w:t xml:space="preserve"> </w:t>
      </w:r>
    </w:p>
    <w:p w14:paraId="07E0CAA2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55CA6B76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51897A10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221C9CBE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3EB5F233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65196BD0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1B49E9E0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514C0162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3DE0AC10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7C97B9E3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527FB2C4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18D58B2E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368CB84A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01B248AB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51A76F3C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3A4AC22E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13CA46C2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6F064B6A" w14:textId="77777777" w:rsidR="004F32AB" w:rsidRDefault="004F32AB" w:rsidP="00FF3204">
      <w:pPr>
        <w:rPr>
          <w:rFonts w:ascii="Arial" w:hAnsi="Arial" w:cs="Arial"/>
          <w:sz w:val="28"/>
          <w:szCs w:val="28"/>
        </w:rPr>
      </w:pPr>
    </w:p>
    <w:p w14:paraId="049913D5" w14:textId="77777777" w:rsidR="004F32AB" w:rsidRDefault="004F32AB" w:rsidP="00FF3204">
      <w:pPr>
        <w:rPr>
          <w:rFonts w:ascii="Arial" w:hAnsi="Arial" w:cs="Arial"/>
          <w:sz w:val="28"/>
          <w:szCs w:val="28"/>
        </w:rPr>
      </w:pPr>
    </w:p>
    <w:p w14:paraId="67D6FFAA" w14:textId="77777777" w:rsidR="004F32AB" w:rsidRDefault="004F32AB" w:rsidP="00FF3204">
      <w:pPr>
        <w:rPr>
          <w:rFonts w:ascii="Arial" w:hAnsi="Arial" w:cs="Arial"/>
          <w:sz w:val="28"/>
          <w:szCs w:val="28"/>
        </w:rPr>
      </w:pPr>
    </w:p>
    <w:p w14:paraId="494584D8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051E388D" w14:textId="77777777" w:rsidR="00032A90" w:rsidRDefault="00032A90" w:rsidP="00FF3204">
      <w:pPr>
        <w:rPr>
          <w:rFonts w:ascii="Arial" w:hAnsi="Arial" w:cs="Arial"/>
          <w:sz w:val="28"/>
          <w:szCs w:val="28"/>
        </w:rPr>
      </w:pPr>
    </w:p>
    <w:p w14:paraId="7D9DEBA5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2E661EC4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3CA4720F" w14:textId="77777777" w:rsidR="00660717" w:rsidRDefault="00660717" w:rsidP="00FF3204">
      <w:pPr>
        <w:rPr>
          <w:rFonts w:ascii="Arial" w:hAnsi="Arial" w:cs="Arial"/>
          <w:sz w:val="28"/>
          <w:szCs w:val="28"/>
        </w:rPr>
      </w:pPr>
    </w:p>
    <w:p w14:paraId="41CFA583" w14:textId="01A9FE4A" w:rsidR="00660717" w:rsidRDefault="00660717" w:rsidP="006607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PREDVIDEN PROGRAM SREČANJA</w:t>
      </w:r>
    </w:p>
    <w:p w14:paraId="718D0AA9" w14:textId="4ADEF4EC" w:rsidR="008C3177" w:rsidRDefault="008C3177" w:rsidP="00660717">
      <w:pPr>
        <w:rPr>
          <w:rFonts w:ascii="Arial" w:hAnsi="Arial" w:cs="Arial"/>
          <w:b/>
          <w:bCs/>
          <w:sz w:val="32"/>
          <w:szCs w:val="32"/>
        </w:rPr>
      </w:pPr>
    </w:p>
    <w:p w14:paraId="6666ECF4" w14:textId="3D0681B2" w:rsidR="008C3177" w:rsidRDefault="008C3177" w:rsidP="006607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ČETRTEK, </w:t>
      </w:r>
      <w:r w:rsidR="00380112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="00380112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 202</w:t>
      </w:r>
      <w:r w:rsidR="00082F04">
        <w:rPr>
          <w:rFonts w:ascii="Arial" w:hAnsi="Arial" w:cs="Arial"/>
          <w:b/>
          <w:bCs/>
          <w:sz w:val="32"/>
          <w:szCs w:val="32"/>
        </w:rPr>
        <w:t>4</w:t>
      </w:r>
    </w:p>
    <w:p w14:paraId="6D832DA4" w14:textId="5C7AE031" w:rsidR="008C3177" w:rsidRDefault="008C3177" w:rsidP="0066071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8C3177" w:rsidRPr="00355F1B" w14:paraId="6E42F020" w14:textId="77777777" w:rsidTr="001001E1">
        <w:tc>
          <w:tcPr>
            <w:tcW w:w="2405" w:type="dxa"/>
          </w:tcPr>
          <w:p w14:paraId="2655C457" w14:textId="77777777" w:rsidR="008C3177" w:rsidRPr="00355F1B" w:rsidRDefault="008C3177" w:rsidP="001001E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URA</w:t>
            </w:r>
          </w:p>
        </w:tc>
        <w:tc>
          <w:tcPr>
            <w:tcW w:w="4820" w:type="dxa"/>
          </w:tcPr>
          <w:p w14:paraId="4359FCC5" w14:textId="77777777" w:rsidR="008C3177" w:rsidRPr="00355F1B" w:rsidRDefault="008C3177" w:rsidP="001001E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AKTIVNOST</w:t>
            </w:r>
          </w:p>
        </w:tc>
      </w:tr>
      <w:tr w:rsidR="008C3177" w:rsidRPr="00086CAD" w14:paraId="7BE7B146" w14:textId="77777777" w:rsidTr="001001E1">
        <w:tc>
          <w:tcPr>
            <w:tcW w:w="2405" w:type="dxa"/>
          </w:tcPr>
          <w:p w14:paraId="1902DE4F" w14:textId="56CB4F6E" w:rsidR="008C3177" w:rsidRPr="00355F1B" w:rsidRDefault="008C3177" w:rsidP="001001E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205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14:paraId="1E1738B8" w14:textId="65CAA620" w:rsidR="008C3177" w:rsidRPr="00086CAD" w:rsidRDefault="008C3177" w:rsidP="001001E1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Prihod in namestitev udeležencev od 1</w:t>
            </w:r>
            <w:r w:rsidR="000949B3">
              <w:rPr>
                <w:rFonts w:ascii="Arial" w:hAnsi="Arial" w:cs="Arial"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>. ure dalje.</w:t>
            </w:r>
          </w:p>
        </w:tc>
      </w:tr>
      <w:tr w:rsidR="008C3177" w:rsidRPr="00086CAD" w14:paraId="4D678660" w14:textId="77777777" w:rsidTr="001001E1">
        <w:tc>
          <w:tcPr>
            <w:tcW w:w="2405" w:type="dxa"/>
          </w:tcPr>
          <w:p w14:paraId="0288C0BF" w14:textId="4B8070E6" w:rsidR="008C3177" w:rsidRPr="00355F1B" w:rsidRDefault="008C3177" w:rsidP="001001E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205E7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D205E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 xml:space="preserve">0 </w:t>
            </w:r>
          </w:p>
        </w:tc>
        <w:tc>
          <w:tcPr>
            <w:tcW w:w="4820" w:type="dxa"/>
          </w:tcPr>
          <w:p w14:paraId="53570BAB" w14:textId="78C71D73" w:rsidR="008C3177" w:rsidRPr="00086CAD" w:rsidRDefault="008C3177" w:rsidP="001001E1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Večerja</w:t>
            </w:r>
          </w:p>
        </w:tc>
      </w:tr>
    </w:tbl>
    <w:p w14:paraId="560D5A98" w14:textId="77777777" w:rsidR="00660717" w:rsidRDefault="00660717" w:rsidP="00660717">
      <w:pPr>
        <w:rPr>
          <w:rFonts w:ascii="Arial" w:hAnsi="Arial" w:cs="Arial"/>
          <w:b/>
          <w:bCs/>
          <w:sz w:val="32"/>
          <w:szCs w:val="32"/>
        </w:rPr>
      </w:pPr>
    </w:p>
    <w:p w14:paraId="59596869" w14:textId="34A6A752" w:rsidR="00660717" w:rsidRDefault="003E1E97" w:rsidP="006607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PETEK</w:t>
      </w:r>
      <w:r w:rsidR="00660717">
        <w:rPr>
          <w:rFonts w:ascii="Arial" w:hAnsi="Arial" w:cs="Arial"/>
          <w:b/>
          <w:bCs/>
          <w:sz w:val="32"/>
          <w:szCs w:val="32"/>
        </w:rPr>
        <w:t xml:space="preserve"> </w:t>
      </w:r>
      <w:r w:rsidR="00082F04">
        <w:rPr>
          <w:rFonts w:ascii="Arial" w:hAnsi="Arial" w:cs="Arial"/>
          <w:b/>
          <w:bCs/>
          <w:sz w:val="32"/>
          <w:szCs w:val="32"/>
        </w:rPr>
        <w:t>7</w:t>
      </w:r>
      <w:r w:rsidR="009D569E">
        <w:rPr>
          <w:rFonts w:ascii="Arial" w:hAnsi="Arial" w:cs="Arial"/>
          <w:b/>
          <w:bCs/>
          <w:sz w:val="32"/>
          <w:szCs w:val="32"/>
        </w:rPr>
        <w:t xml:space="preserve">. </w:t>
      </w:r>
      <w:r w:rsidR="00082F04">
        <w:rPr>
          <w:rFonts w:ascii="Arial" w:hAnsi="Arial" w:cs="Arial"/>
          <w:b/>
          <w:bCs/>
          <w:sz w:val="32"/>
          <w:szCs w:val="32"/>
        </w:rPr>
        <w:t>6</w:t>
      </w:r>
      <w:r w:rsidR="00660717" w:rsidRPr="00086CAD">
        <w:rPr>
          <w:rFonts w:ascii="Arial" w:hAnsi="Arial" w:cs="Arial"/>
          <w:b/>
          <w:bCs/>
          <w:sz w:val="32"/>
          <w:szCs w:val="32"/>
        </w:rPr>
        <w:t xml:space="preserve">. </w:t>
      </w:r>
      <w:r w:rsidR="00BA4A66">
        <w:rPr>
          <w:rFonts w:ascii="Arial" w:hAnsi="Arial" w:cs="Arial"/>
          <w:b/>
          <w:bCs/>
          <w:sz w:val="32"/>
          <w:szCs w:val="32"/>
        </w:rPr>
        <w:t>202</w:t>
      </w:r>
      <w:r w:rsidR="00082F04">
        <w:rPr>
          <w:rFonts w:ascii="Arial" w:hAnsi="Arial" w:cs="Arial"/>
          <w:b/>
          <w:bCs/>
          <w:sz w:val="32"/>
          <w:szCs w:val="32"/>
        </w:rPr>
        <w:t>4</w:t>
      </w:r>
    </w:p>
    <w:p w14:paraId="6F55E371" w14:textId="77777777" w:rsidR="009D569E" w:rsidRPr="00086CAD" w:rsidRDefault="009D569E" w:rsidP="0066071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660717" w:rsidRPr="00086CAD" w14:paraId="3321DCAF" w14:textId="77777777" w:rsidTr="00482927">
        <w:tc>
          <w:tcPr>
            <w:tcW w:w="2405" w:type="dxa"/>
          </w:tcPr>
          <w:p w14:paraId="56077343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99543731"/>
            <w:r w:rsidRPr="00355F1B">
              <w:rPr>
                <w:rFonts w:ascii="Arial" w:hAnsi="Arial" w:cs="Arial"/>
                <w:b/>
                <w:sz w:val="32"/>
                <w:szCs w:val="32"/>
              </w:rPr>
              <w:t>URA</w:t>
            </w:r>
          </w:p>
        </w:tc>
        <w:tc>
          <w:tcPr>
            <w:tcW w:w="4820" w:type="dxa"/>
          </w:tcPr>
          <w:p w14:paraId="76DDB97D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AKTIVNOST</w:t>
            </w:r>
          </w:p>
        </w:tc>
      </w:tr>
      <w:tr w:rsidR="00660717" w:rsidRPr="00086CAD" w14:paraId="0833AAA0" w14:textId="77777777" w:rsidTr="00482927">
        <w:tc>
          <w:tcPr>
            <w:tcW w:w="2405" w:type="dxa"/>
          </w:tcPr>
          <w:p w14:paraId="351BEB2F" w14:textId="0ED36449" w:rsidR="00660717" w:rsidRPr="00355F1B" w:rsidRDefault="00E74382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.0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513345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14:paraId="0B1A3A1A" w14:textId="19CDE67B" w:rsidR="00660717" w:rsidRPr="00086CAD" w:rsidRDefault="00E74382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Zajtrk</w:t>
            </w:r>
          </w:p>
        </w:tc>
      </w:tr>
      <w:tr w:rsidR="00660717" w:rsidRPr="00086CAD" w14:paraId="400AB166" w14:textId="77777777" w:rsidTr="00482927">
        <w:tc>
          <w:tcPr>
            <w:tcW w:w="2405" w:type="dxa"/>
          </w:tcPr>
          <w:p w14:paraId="412571EC" w14:textId="5E0E299A" w:rsidR="00660717" w:rsidRPr="00320AA7" w:rsidRDefault="004D4C33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20AA7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660717" w:rsidRPr="00320AA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513345" w:rsidRPr="00320AA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20AA7">
              <w:rPr>
                <w:rFonts w:ascii="Arial" w:hAnsi="Arial" w:cs="Arial"/>
                <w:b/>
                <w:sz w:val="32"/>
                <w:szCs w:val="32"/>
              </w:rPr>
              <w:t>0 – 1</w:t>
            </w:r>
            <w:r w:rsidR="00320AA7" w:rsidRPr="00320AA7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660717" w:rsidRPr="00320AA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A8283B" w:rsidRPr="00320AA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20AA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14:paraId="5490549B" w14:textId="0249EC30" w:rsidR="00660717" w:rsidRPr="00086CAD" w:rsidRDefault="007168B9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4F32AB">
              <w:rPr>
                <w:rFonts w:ascii="Arial" w:hAnsi="Arial" w:cs="Arial"/>
                <w:sz w:val="32"/>
                <w:szCs w:val="32"/>
              </w:rPr>
              <w:t xml:space="preserve">Ali sem </w:t>
            </w:r>
            <w:proofErr w:type="spellStart"/>
            <w:r w:rsidRPr="004F32AB">
              <w:rPr>
                <w:rFonts w:ascii="Arial" w:hAnsi="Arial" w:cs="Arial"/>
                <w:sz w:val="32"/>
                <w:szCs w:val="32"/>
              </w:rPr>
              <w:t>fit</w:t>
            </w:r>
            <w:proofErr w:type="spellEnd"/>
            <w:r w:rsidRPr="004F32AB">
              <w:rPr>
                <w:rFonts w:ascii="Arial" w:hAnsi="Arial" w:cs="Arial"/>
                <w:sz w:val="32"/>
                <w:szCs w:val="32"/>
              </w:rPr>
              <w:t>? – test hoje</w:t>
            </w:r>
          </w:p>
        </w:tc>
      </w:tr>
      <w:tr w:rsidR="00E32BAB" w:rsidRPr="00086CAD" w14:paraId="7CD1D343" w14:textId="77777777" w:rsidTr="00482927">
        <w:tc>
          <w:tcPr>
            <w:tcW w:w="2405" w:type="dxa"/>
          </w:tcPr>
          <w:p w14:paraId="65509D6C" w14:textId="4EF89CE7" w:rsidR="00E32BAB" w:rsidRPr="00320AA7" w:rsidRDefault="00E32BAB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20AA7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320AA7" w:rsidRPr="00320AA7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Pr="00320AA7">
              <w:rPr>
                <w:rFonts w:ascii="Arial" w:hAnsi="Arial" w:cs="Arial"/>
                <w:b/>
                <w:sz w:val="32"/>
                <w:szCs w:val="32"/>
              </w:rPr>
              <w:t>.00 - 1</w:t>
            </w:r>
            <w:r w:rsidR="00320AA7" w:rsidRPr="00320AA7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20AA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320AA7" w:rsidRPr="00320AA7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20AA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14:paraId="60B437E9" w14:textId="59604CF7" w:rsidR="00E32BAB" w:rsidRPr="00CB08A5" w:rsidRDefault="00D24323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D24323">
              <w:rPr>
                <w:rFonts w:ascii="Arial" w:hAnsi="Arial" w:cs="Arial"/>
                <w:sz w:val="32"/>
                <w:szCs w:val="32"/>
              </w:rPr>
              <w:t>Predstavitev tehničnih pripomočkov, nekaterih mobilnih aplikacij in praktični nasveti glede prilagoditev za slabovidne</w:t>
            </w:r>
          </w:p>
        </w:tc>
      </w:tr>
      <w:bookmarkEnd w:id="0"/>
      <w:tr w:rsidR="00660717" w:rsidRPr="00086CAD" w14:paraId="69225869" w14:textId="77777777" w:rsidTr="00482927">
        <w:tc>
          <w:tcPr>
            <w:tcW w:w="2405" w:type="dxa"/>
          </w:tcPr>
          <w:p w14:paraId="0DB312D1" w14:textId="1B96DCD5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AD3952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AD3952">
              <w:rPr>
                <w:rFonts w:ascii="Arial" w:hAnsi="Arial" w:cs="Arial"/>
                <w:b/>
                <w:sz w:val="32"/>
                <w:szCs w:val="32"/>
              </w:rPr>
              <w:t>30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 xml:space="preserve"> – 1</w:t>
            </w:r>
            <w:r w:rsidR="00632CB4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632CB4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AD3952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14:paraId="29E59F70" w14:textId="60413BED" w:rsidR="00660717" w:rsidRPr="00086CAD" w:rsidRDefault="00632CB4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Odmor za kosilo</w:t>
            </w:r>
          </w:p>
        </w:tc>
      </w:tr>
      <w:tr w:rsidR="00660717" w:rsidRPr="00086CAD" w14:paraId="0444DBC2" w14:textId="77777777" w:rsidTr="00482927">
        <w:tc>
          <w:tcPr>
            <w:tcW w:w="2405" w:type="dxa"/>
          </w:tcPr>
          <w:p w14:paraId="03FA8A27" w14:textId="542614F5" w:rsidR="00660717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87A2D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A8283B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>0 – 1</w:t>
            </w:r>
            <w:r w:rsidR="009D569E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9D569E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  <w:p w14:paraId="65A6B458" w14:textId="69EFC08A" w:rsidR="009D569E" w:rsidRPr="00355F1B" w:rsidRDefault="009D569E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14:paraId="47618C01" w14:textId="3F605623" w:rsidR="00660717" w:rsidRPr="00086CAD" w:rsidRDefault="00A93D33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Teambuilding</w:t>
            </w:r>
            <w:proofErr w:type="spellEnd"/>
            <w:r w:rsidR="001E2688">
              <w:rPr>
                <w:rFonts w:ascii="Arial" w:hAnsi="Arial" w:cs="Arial"/>
                <w:sz w:val="32"/>
                <w:szCs w:val="32"/>
              </w:rPr>
              <w:t xml:space="preserve"> – športne</w:t>
            </w:r>
            <w:r w:rsidR="006B2C8D">
              <w:rPr>
                <w:rFonts w:ascii="Arial" w:hAnsi="Arial" w:cs="Arial"/>
                <w:sz w:val="32"/>
                <w:szCs w:val="32"/>
              </w:rPr>
              <w:t xml:space="preserve"> in druge skupinske igre</w:t>
            </w:r>
          </w:p>
        </w:tc>
      </w:tr>
      <w:tr w:rsidR="00660717" w:rsidRPr="00086CAD" w14:paraId="7DFE4865" w14:textId="77777777" w:rsidTr="00482927">
        <w:tc>
          <w:tcPr>
            <w:tcW w:w="2405" w:type="dxa"/>
          </w:tcPr>
          <w:p w14:paraId="29DFF4F0" w14:textId="7C1ECF6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D6E15">
              <w:rPr>
                <w:rFonts w:ascii="Arial" w:hAnsi="Arial" w:cs="Arial"/>
                <w:b/>
                <w:sz w:val="32"/>
                <w:szCs w:val="32"/>
              </w:rPr>
              <w:t>9.00</w:t>
            </w:r>
          </w:p>
        </w:tc>
        <w:tc>
          <w:tcPr>
            <w:tcW w:w="4820" w:type="dxa"/>
          </w:tcPr>
          <w:p w14:paraId="0FC46FB6" w14:textId="77777777" w:rsidR="00660717" w:rsidRPr="00086CAD" w:rsidRDefault="00660717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Večerja</w:t>
            </w:r>
          </w:p>
        </w:tc>
      </w:tr>
      <w:tr w:rsidR="00660717" w:rsidRPr="00086CAD" w14:paraId="0097AEF6" w14:textId="77777777" w:rsidTr="00482927">
        <w:tc>
          <w:tcPr>
            <w:tcW w:w="2405" w:type="dxa"/>
          </w:tcPr>
          <w:p w14:paraId="1F2C3C23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20.00 – 21.30</w:t>
            </w:r>
          </w:p>
        </w:tc>
        <w:tc>
          <w:tcPr>
            <w:tcW w:w="4820" w:type="dxa"/>
          </w:tcPr>
          <w:p w14:paraId="7F0BBE7D" w14:textId="5F754901" w:rsidR="00660717" w:rsidRPr="00086CAD" w:rsidRDefault="00660717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Družaben večer</w:t>
            </w:r>
            <w:r w:rsidR="008009DE">
              <w:rPr>
                <w:rFonts w:ascii="Arial" w:hAnsi="Arial" w:cs="Arial"/>
                <w:sz w:val="32"/>
                <w:szCs w:val="32"/>
              </w:rPr>
              <w:t xml:space="preserve"> – ogled filma z avdio-deskripcijo</w:t>
            </w:r>
          </w:p>
        </w:tc>
      </w:tr>
    </w:tbl>
    <w:p w14:paraId="561FB60F" w14:textId="77777777" w:rsidR="00660717" w:rsidRDefault="00660717" w:rsidP="00660717">
      <w:pPr>
        <w:rPr>
          <w:rFonts w:ascii="Arial" w:hAnsi="Arial" w:cs="Arial"/>
          <w:b/>
          <w:bCs/>
          <w:sz w:val="32"/>
          <w:szCs w:val="32"/>
        </w:rPr>
      </w:pPr>
    </w:p>
    <w:p w14:paraId="19983B1D" w14:textId="77777777" w:rsidR="00660717" w:rsidRDefault="00660717" w:rsidP="00660717">
      <w:pPr>
        <w:rPr>
          <w:rFonts w:ascii="Arial" w:hAnsi="Arial" w:cs="Arial"/>
          <w:b/>
          <w:bCs/>
          <w:sz w:val="32"/>
          <w:szCs w:val="32"/>
        </w:rPr>
      </w:pPr>
    </w:p>
    <w:p w14:paraId="0020886D" w14:textId="56246D90" w:rsidR="00660717" w:rsidRDefault="003E1E97" w:rsidP="006607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SOBOTA</w:t>
      </w:r>
      <w:r w:rsidR="00660717">
        <w:rPr>
          <w:rFonts w:ascii="Arial" w:hAnsi="Arial" w:cs="Arial"/>
          <w:b/>
          <w:bCs/>
          <w:sz w:val="32"/>
          <w:szCs w:val="32"/>
        </w:rPr>
        <w:t xml:space="preserve"> </w:t>
      </w:r>
      <w:r w:rsidR="00082F04">
        <w:rPr>
          <w:rFonts w:ascii="Arial" w:hAnsi="Arial" w:cs="Arial"/>
          <w:b/>
          <w:bCs/>
          <w:sz w:val="32"/>
          <w:szCs w:val="32"/>
        </w:rPr>
        <w:t>8</w:t>
      </w:r>
      <w:r w:rsidR="00660717">
        <w:rPr>
          <w:rFonts w:ascii="Arial" w:hAnsi="Arial" w:cs="Arial"/>
          <w:b/>
          <w:bCs/>
          <w:sz w:val="32"/>
          <w:szCs w:val="32"/>
        </w:rPr>
        <w:t xml:space="preserve">. </w:t>
      </w:r>
      <w:r w:rsidR="00082F04">
        <w:rPr>
          <w:rFonts w:ascii="Arial" w:hAnsi="Arial" w:cs="Arial"/>
          <w:b/>
          <w:bCs/>
          <w:sz w:val="32"/>
          <w:szCs w:val="32"/>
        </w:rPr>
        <w:t>6</w:t>
      </w:r>
      <w:r w:rsidR="00660717">
        <w:rPr>
          <w:rFonts w:ascii="Arial" w:hAnsi="Arial" w:cs="Arial"/>
          <w:b/>
          <w:bCs/>
          <w:sz w:val="32"/>
          <w:szCs w:val="32"/>
        </w:rPr>
        <w:t xml:space="preserve">. </w:t>
      </w:r>
      <w:r w:rsidR="00BA4A66">
        <w:rPr>
          <w:rFonts w:ascii="Arial" w:hAnsi="Arial" w:cs="Arial"/>
          <w:b/>
          <w:bCs/>
          <w:sz w:val="32"/>
          <w:szCs w:val="32"/>
        </w:rPr>
        <w:t>202</w:t>
      </w:r>
      <w:r w:rsidR="00082F04">
        <w:rPr>
          <w:rFonts w:ascii="Arial" w:hAnsi="Arial" w:cs="Arial"/>
          <w:b/>
          <w:bCs/>
          <w:sz w:val="32"/>
          <w:szCs w:val="32"/>
        </w:rPr>
        <w:t>4</w:t>
      </w:r>
    </w:p>
    <w:p w14:paraId="46174745" w14:textId="77777777" w:rsidR="00D84B22" w:rsidRDefault="00D84B22" w:rsidP="0066071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660717" w:rsidRPr="00355F1B" w14:paraId="0CBF1D58" w14:textId="77777777" w:rsidTr="00482927">
        <w:tc>
          <w:tcPr>
            <w:tcW w:w="2405" w:type="dxa"/>
          </w:tcPr>
          <w:p w14:paraId="7B1E7C9C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URA</w:t>
            </w:r>
          </w:p>
        </w:tc>
        <w:tc>
          <w:tcPr>
            <w:tcW w:w="4536" w:type="dxa"/>
          </w:tcPr>
          <w:p w14:paraId="5B9F63A8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AKTIVNOST</w:t>
            </w:r>
          </w:p>
        </w:tc>
      </w:tr>
      <w:tr w:rsidR="00660717" w14:paraId="1FA543E6" w14:textId="77777777" w:rsidTr="00482927">
        <w:tc>
          <w:tcPr>
            <w:tcW w:w="2405" w:type="dxa"/>
          </w:tcPr>
          <w:p w14:paraId="53A7A1BC" w14:textId="20DEC6D5" w:rsidR="00660717" w:rsidRPr="00355F1B" w:rsidRDefault="00C57DAA" w:rsidP="0048292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00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536" w:type="dxa"/>
          </w:tcPr>
          <w:p w14:paraId="60F48528" w14:textId="77777777" w:rsidR="00660717" w:rsidRPr="00086CAD" w:rsidRDefault="00660717" w:rsidP="0048292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Zajtrk</w:t>
            </w:r>
          </w:p>
        </w:tc>
      </w:tr>
      <w:tr w:rsidR="00660717" w:rsidRPr="00086CAD" w14:paraId="198D2A3D" w14:textId="77777777" w:rsidTr="00482927">
        <w:tc>
          <w:tcPr>
            <w:tcW w:w="2405" w:type="dxa"/>
          </w:tcPr>
          <w:p w14:paraId="222A8568" w14:textId="2E3D972D" w:rsidR="009D569E" w:rsidRPr="00A8283B" w:rsidRDefault="008C4629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660717" w:rsidRPr="00A8283B">
              <w:rPr>
                <w:rFonts w:ascii="Arial" w:hAnsi="Arial" w:cs="Arial"/>
                <w:b/>
                <w:sz w:val="32"/>
                <w:szCs w:val="32"/>
              </w:rPr>
              <w:t xml:space="preserve">.00 – </w:t>
            </w:r>
            <w:r w:rsidR="009D569E" w:rsidRPr="00A8283B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A8283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4A68B6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AB01F6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536" w:type="dxa"/>
          </w:tcPr>
          <w:p w14:paraId="544C98C2" w14:textId="0AB9D7B9" w:rsidR="00660717" w:rsidRPr="00A8283B" w:rsidRDefault="00D205BA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Voden ogled a</w:t>
            </w:r>
            <w:r w:rsidR="00407264">
              <w:rPr>
                <w:rFonts w:ascii="Arial" w:hAnsi="Arial" w:cs="Arial"/>
                <w:sz w:val="32"/>
                <w:szCs w:val="32"/>
              </w:rPr>
              <w:t>rheološkega parka v Simonovem zalivu</w:t>
            </w:r>
          </w:p>
        </w:tc>
      </w:tr>
      <w:tr w:rsidR="00641B91" w:rsidRPr="00086CAD" w14:paraId="72CEA535" w14:textId="77777777" w:rsidTr="00482927">
        <w:trPr>
          <w:trHeight w:val="853"/>
        </w:trPr>
        <w:tc>
          <w:tcPr>
            <w:tcW w:w="2405" w:type="dxa"/>
          </w:tcPr>
          <w:p w14:paraId="7CA8867E" w14:textId="42E23F4B" w:rsidR="00641B91" w:rsidRDefault="00641B91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12.30 – 15.00</w:t>
            </w:r>
          </w:p>
        </w:tc>
        <w:tc>
          <w:tcPr>
            <w:tcW w:w="4536" w:type="dxa"/>
          </w:tcPr>
          <w:p w14:paraId="683C77D9" w14:textId="5858204A" w:rsidR="00641B91" w:rsidRDefault="00641B91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Odmor za kosilo</w:t>
            </w:r>
          </w:p>
        </w:tc>
      </w:tr>
      <w:tr w:rsidR="00D35D13" w:rsidRPr="00086CAD" w14:paraId="171F8C19" w14:textId="77777777" w:rsidTr="00482927">
        <w:trPr>
          <w:trHeight w:val="853"/>
        </w:trPr>
        <w:tc>
          <w:tcPr>
            <w:tcW w:w="2405" w:type="dxa"/>
          </w:tcPr>
          <w:p w14:paraId="51E91B35" w14:textId="01751B46" w:rsidR="00D35D13" w:rsidRDefault="00D30FB6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15.00 – 16.00</w:t>
            </w:r>
          </w:p>
        </w:tc>
        <w:tc>
          <w:tcPr>
            <w:tcW w:w="4536" w:type="dxa"/>
          </w:tcPr>
          <w:p w14:paraId="76C5A388" w14:textId="54E4D562" w:rsidR="00D35D13" w:rsidRDefault="00D30FB6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Zvočna kopel</w:t>
            </w:r>
            <w:r w:rsidR="005E3E46">
              <w:rPr>
                <w:rFonts w:ascii="Arial" w:hAnsi="Arial" w:cs="Arial"/>
                <w:sz w:val="32"/>
                <w:szCs w:val="32"/>
              </w:rPr>
              <w:t xml:space="preserve"> - delavnica</w:t>
            </w:r>
          </w:p>
        </w:tc>
      </w:tr>
      <w:tr w:rsidR="00660717" w:rsidRPr="00086CAD" w14:paraId="3D99B05C" w14:textId="77777777" w:rsidTr="00482927">
        <w:tc>
          <w:tcPr>
            <w:tcW w:w="2405" w:type="dxa"/>
          </w:tcPr>
          <w:p w14:paraId="1C6E01FB" w14:textId="5818AFBC" w:rsidR="00660717" w:rsidRDefault="007D54A8" w:rsidP="0048292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450E9F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D30FB6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0 – 1</w:t>
            </w:r>
            <w:r w:rsidR="00CA5610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536" w:type="dxa"/>
          </w:tcPr>
          <w:p w14:paraId="434EB59A" w14:textId="70E14740" w:rsidR="00660717" w:rsidRDefault="00450E9F" w:rsidP="0048292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Potujem sam: izmenjava izkušenj in doživetij</w:t>
            </w:r>
          </w:p>
        </w:tc>
      </w:tr>
      <w:tr w:rsidR="00660717" w:rsidRPr="00086CAD" w14:paraId="5BA841C8" w14:textId="77777777" w:rsidTr="00482927">
        <w:tc>
          <w:tcPr>
            <w:tcW w:w="2405" w:type="dxa"/>
          </w:tcPr>
          <w:p w14:paraId="4C0F83FA" w14:textId="22F2A460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D6E15">
              <w:rPr>
                <w:rFonts w:ascii="Arial" w:hAnsi="Arial" w:cs="Arial"/>
                <w:b/>
                <w:sz w:val="32"/>
                <w:szCs w:val="32"/>
              </w:rPr>
              <w:t>9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1D6E15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0 </w:t>
            </w:r>
          </w:p>
        </w:tc>
        <w:tc>
          <w:tcPr>
            <w:tcW w:w="4536" w:type="dxa"/>
          </w:tcPr>
          <w:p w14:paraId="0A46DD66" w14:textId="49C233FC" w:rsidR="00660717" w:rsidRPr="00086CAD" w:rsidRDefault="007D54A8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Večerja</w:t>
            </w:r>
          </w:p>
        </w:tc>
      </w:tr>
      <w:tr w:rsidR="00660717" w:rsidRPr="00086CAD" w14:paraId="20F92D1F" w14:textId="77777777" w:rsidTr="00482927">
        <w:tc>
          <w:tcPr>
            <w:tcW w:w="2405" w:type="dxa"/>
          </w:tcPr>
          <w:p w14:paraId="60F08A8B" w14:textId="7D3B3524" w:rsidR="00660717" w:rsidRPr="00355F1B" w:rsidRDefault="007D54A8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20.00 – 21.30</w:t>
            </w:r>
          </w:p>
        </w:tc>
        <w:tc>
          <w:tcPr>
            <w:tcW w:w="4536" w:type="dxa"/>
          </w:tcPr>
          <w:p w14:paraId="06FFDE20" w14:textId="6D91061D" w:rsidR="00660717" w:rsidRPr="00086CAD" w:rsidRDefault="007D54A8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Družaben večer</w:t>
            </w:r>
          </w:p>
        </w:tc>
      </w:tr>
    </w:tbl>
    <w:p w14:paraId="5F527483" w14:textId="77777777" w:rsidR="00660717" w:rsidRDefault="00660717" w:rsidP="00660717">
      <w:pPr>
        <w:rPr>
          <w:rFonts w:ascii="Arial" w:hAnsi="Arial" w:cs="Arial"/>
          <w:b/>
          <w:sz w:val="32"/>
          <w:szCs w:val="32"/>
        </w:rPr>
      </w:pPr>
    </w:p>
    <w:p w14:paraId="794CBF58" w14:textId="77777777" w:rsidR="00660717" w:rsidRDefault="00660717" w:rsidP="00660717">
      <w:pPr>
        <w:rPr>
          <w:rFonts w:ascii="Arial" w:hAnsi="Arial" w:cs="Arial"/>
          <w:b/>
          <w:sz w:val="32"/>
          <w:szCs w:val="32"/>
        </w:rPr>
      </w:pPr>
    </w:p>
    <w:p w14:paraId="1055998B" w14:textId="68E183BB" w:rsidR="00660717" w:rsidRDefault="003E1E97" w:rsidP="0066071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NEDELJA</w:t>
      </w:r>
      <w:r w:rsidR="00660717" w:rsidRPr="00355F1B">
        <w:rPr>
          <w:rFonts w:ascii="Arial" w:hAnsi="Arial" w:cs="Arial"/>
          <w:b/>
          <w:sz w:val="32"/>
          <w:szCs w:val="32"/>
        </w:rPr>
        <w:t xml:space="preserve">, </w:t>
      </w:r>
      <w:r w:rsidR="00EE69B1">
        <w:rPr>
          <w:rFonts w:ascii="Arial" w:hAnsi="Arial" w:cs="Arial"/>
          <w:b/>
          <w:sz w:val="32"/>
          <w:szCs w:val="32"/>
        </w:rPr>
        <w:t>9</w:t>
      </w:r>
      <w:r w:rsidR="00660717" w:rsidRPr="00355F1B">
        <w:rPr>
          <w:rFonts w:ascii="Arial" w:hAnsi="Arial" w:cs="Arial"/>
          <w:b/>
          <w:sz w:val="32"/>
          <w:szCs w:val="32"/>
        </w:rPr>
        <w:t xml:space="preserve">. </w:t>
      </w:r>
      <w:r w:rsidR="00EE69B1">
        <w:rPr>
          <w:rFonts w:ascii="Arial" w:hAnsi="Arial" w:cs="Arial"/>
          <w:b/>
          <w:sz w:val="32"/>
          <w:szCs w:val="32"/>
        </w:rPr>
        <w:t>6</w:t>
      </w:r>
      <w:r w:rsidR="00660717" w:rsidRPr="00355F1B">
        <w:rPr>
          <w:rFonts w:ascii="Arial" w:hAnsi="Arial" w:cs="Arial"/>
          <w:b/>
          <w:sz w:val="32"/>
          <w:szCs w:val="32"/>
        </w:rPr>
        <w:t xml:space="preserve">. </w:t>
      </w:r>
      <w:r w:rsidR="00BA4A66">
        <w:rPr>
          <w:rFonts w:ascii="Arial" w:hAnsi="Arial" w:cs="Arial"/>
          <w:b/>
          <w:sz w:val="32"/>
          <w:szCs w:val="32"/>
        </w:rPr>
        <w:t>202</w:t>
      </w:r>
      <w:r w:rsidR="00EE69B1">
        <w:rPr>
          <w:rFonts w:ascii="Arial" w:hAnsi="Arial" w:cs="Arial"/>
          <w:b/>
          <w:sz w:val="32"/>
          <w:szCs w:val="32"/>
        </w:rPr>
        <w:t>4</w:t>
      </w:r>
    </w:p>
    <w:p w14:paraId="7C04AD5A" w14:textId="77777777" w:rsidR="00D84B22" w:rsidRPr="00355F1B" w:rsidRDefault="00D84B22" w:rsidP="00660717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660717" w:rsidRPr="00355F1B" w14:paraId="786E1CB1" w14:textId="77777777" w:rsidTr="00482927">
        <w:tc>
          <w:tcPr>
            <w:tcW w:w="2263" w:type="dxa"/>
          </w:tcPr>
          <w:p w14:paraId="3EF025AA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URA</w:t>
            </w:r>
          </w:p>
        </w:tc>
        <w:tc>
          <w:tcPr>
            <w:tcW w:w="4678" w:type="dxa"/>
          </w:tcPr>
          <w:p w14:paraId="1DE1BF21" w14:textId="77777777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AKTIVNOST</w:t>
            </w:r>
          </w:p>
        </w:tc>
      </w:tr>
      <w:tr w:rsidR="00660717" w14:paraId="5F283592" w14:textId="77777777" w:rsidTr="00482927">
        <w:tc>
          <w:tcPr>
            <w:tcW w:w="2263" w:type="dxa"/>
          </w:tcPr>
          <w:p w14:paraId="27943E7B" w14:textId="79F924B7" w:rsidR="00660717" w:rsidRPr="00355F1B" w:rsidRDefault="00A8283B" w:rsidP="0048292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>
              <w:rPr>
                <w:rFonts w:ascii="Arial" w:hAnsi="Arial" w:cs="Arial"/>
                <w:b/>
                <w:sz w:val="32"/>
                <w:szCs w:val="32"/>
              </w:rPr>
              <w:t xml:space="preserve">0 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660717"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14:paraId="7D2DBFE8" w14:textId="77777777" w:rsidR="00660717" w:rsidRPr="00086CAD" w:rsidRDefault="00660717" w:rsidP="0048292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Zajtrk</w:t>
            </w:r>
          </w:p>
        </w:tc>
      </w:tr>
      <w:tr w:rsidR="00660717" w:rsidRPr="00086CAD" w14:paraId="46543108" w14:textId="77777777" w:rsidTr="00482927">
        <w:tc>
          <w:tcPr>
            <w:tcW w:w="2263" w:type="dxa"/>
          </w:tcPr>
          <w:p w14:paraId="249BF97B" w14:textId="116A82E3" w:rsidR="00660717" w:rsidRPr="00355F1B" w:rsidRDefault="0055322C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247AB8">
              <w:rPr>
                <w:rFonts w:ascii="Arial" w:hAnsi="Arial" w:cs="Arial"/>
                <w:b/>
                <w:sz w:val="32"/>
                <w:szCs w:val="32"/>
              </w:rPr>
              <w:t>.00 – 1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247AB8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247AB8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14:paraId="0EBEBC8D" w14:textId="5B3F5896" w:rsidR="00980469" w:rsidRPr="003D6D22" w:rsidRDefault="004315E8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highlight w:val="yellow"/>
              </w:rPr>
            </w:pPr>
            <w:r>
              <w:rPr>
                <w:rFonts w:ascii="Arial" w:hAnsi="Arial" w:cs="Arial"/>
                <w:sz w:val="32"/>
                <w:szCs w:val="32"/>
              </w:rPr>
              <w:t>Kako se držimo?</w:t>
            </w:r>
            <w:r w:rsidR="00980469" w:rsidRPr="00980469">
              <w:rPr>
                <w:rFonts w:ascii="Arial" w:hAnsi="Arial" w:cs="Arial"/>
                <w:sz w:val="32"/>
                <w:szCs w:val="32"/>
              </w:rPr>
              <w:t xml:space="preserve"> - vaje</w:t>
            </w:r>
          </w:p>
        </w:tc>
      </w:tr>
      <w:tr w:rsidR="00660717" w:rsidRPr="00086CAD" w14:paraId="5B863987" w14:textId="77777777" w:rsidTr="00482927">
        <w:tc>
          <w:tcPr>
            <w:tcW w:w="2263" w:type="dxa"/>
          </w:tcPr>
          <w:p w14:paraId="0B5FFABC" w14:textId="364C8377" w:rsidR="00660717" w:rsidRDefault="00660717" w:rsidP="0048292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C57DAA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55322C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 xml:space="preserve"> - 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C57DAA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14:paraId="7C22BBA9" w14:textId="77777777" w:rsidR="00660717" w:rsidRDefault="00660717" w:rsidP="0048292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Evalvacija in zaključek srečanja</w:t>
            </w:r>
          </w:p>
        </w:tc>
      </w:tr>
      <w:tr w:rsidR="00660717" w:rsidRPr="00086CAD" w14:paraId="6169FBD5" w14:textId="77777777" w:rsidTr="00482927">
        <w:tc>
          <w:tcPr>
            <w:tcW w:w="2263" w:type="dxa"/>
          </w:tcPr>
          <w:p w14:paraId="4759E90D" w14:textId="0B956BD6" w:rsidR="00660717" w:rsidRPr="00355F1B" w:rsidRDefault="00660717" w:rsidP="00482927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F1B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 xml:space="preserve">0 </w:t>
            </w:r>
            <w:r>
              <w:rPr>
                <w:rFonts w:ascii="Arial" w:hAnsi="Arial" w:cs="Arial"/>
                <w:b/>
                <w:sz w:val="32"/>
                <w:szCs w:val="32"/>
              </w:rPr>
              <w:t>– 1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45575E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55F1B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14:paraId="5F4E7EF9" w14:textId="37DEA809" w:rsidR="00660717" w:rsidRPr="00086CAD" w:rsidRDefault="0045575E" w:rsidP="0048292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Kosilo</w:t>
            </w:r>
          </w:p>
        </w:tc>
      </w:tr>
    </w:tbl>
    <w:p w14:paraId="39EF115E" w14:textId="77777777" w:rsidR="00660717" w:rsidRDefault="00660717" w:rsidP="00660717">
      <w:pPr>
        <w:rPr>
          <w:rFonts w:ascii="Arial" w:hAnsi="Arial" w:cs="Arial"/>
          <w:sz w:val="32"/>
          <w:szCs w:val="32"/>
        </w:rPr>
      </w:pPr>
    </w:p>
    <w:p w14:paraId="15C3D591" w14:textId="77777777" w:rsidR="00D84B22" w:rsidRDefault="00D84B22" w:rsidP="00660717">
      <w:pPr>
        <w:rPr>
          <w:rFonts w:ascii="Arial" w:hAnsi="Arial" w:cs="Arial"/>
          <w:sz w:val="32"/>
          <w:szCs w:val="32"/>
        </w:rPr>
      </w:pPr>
    </w:p>
    <w:p w14:paraId="237A07B6" w14:textId="061604D3" w:rsidR="00660717" w:rsidRPr="00086CAD" w:rsidRDefault="00660717" w:rsidP="006607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Pridružujemo si pravico do spremembe programa. </w:t>
      </w:r>
    </w:p>
    <w:p w14:paraId="6EA1D66D" w14:textId="77777777" w:rsidR="00660717" w:rsidRPr="006F03F8" w:rsidRDefault="00660717" w:rsidP="00FF3204">
      <w:pPr>
        <w:rPr>
          <w:rFonts w:ascii="Arial" w:hAnsi="Arial" w:cs="Arial"/>
          <w:sz w:val="28"/>
          <w:szCs w:val="28"/>
        </w:rPr>
      </w:pPr>
    </w:p>
    <w:sectPr w:rsidR="00660717" w:rsidRPr="006F03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07AD" w14:textId="77777777" w:rsidR="003869C6" w:rsidRDefault="003869C6" w:rsidP="00E24F72">
      <w:r>
        <w:separator/>
      </w:r>
    </w:p>
  </w:endnote>
  <w:endnote w:type="continuationSeparator" w:id="0">
    <w:p w14:paraId="5E74C1F9" w14:textId="77777777" w:rsidR="003869C6" w:rsidRDefault="003869C6" w:rsidP="00E2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6039" w14:textId="77777777" w:rsidR="00E24F72" w:rsidRPr="00425770" w:rsidRDefault="00E24F72" w:rsidP="00E24F72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bCs/>
      </w:rPr>
    </w:pPr>
    <w:r w:rsidRPr="00425770">
      <w:rPr>
        <w:rFonts w:ascii="Arial" w:hAnsi="Arial" w:cs="Arial"/>
        <w:b/>
        <w:bCs/>
      </w:rPr>
      <w:t>Edina tema, ki obstaja, je neznanje ...</w:t>
    </w:r>
  </w:p>
  <w:p w14:paraId="29A82FDE" w14:textId="77777777" w:rsidR="00E24F72" w:rsidRDefault="00E24F72" w:rsidP="00E24F72">
    <w:pPr>
      <w:pStyle w:val="Noga"/>
      <w:jc w:val="center"/>
      <w:rPr>
        <w:rFonts w:ascii="Arial" w:hAnsi="Arial" w:cs="Arial"/>
        <w:sz w:val="14"/>
        <w:szCs w:val="14"/>
      </w:rPr>
    </w:pPr>
    <w:r w:rsidRPr="00425770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in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krepka, skladno s priporočili Evropske zveze slepih (EBU), </w:t>
    </w:r>
  </w:p>
  <w:p w14:paraId="3441243A" w14:textId="77777777" w:rsidR="00E24F72" w:rsidRDefault="00E24F72" w:rsidP="00E24F72">
    <w:pPr>
      <w:pStyle w:val="Noga"/>
      <w:jc w:val="center"/>
    </w:pPr>
    <w:r w:rsidRPr="00425770">
      <w:rPr>
        <w:rFonts w:ascii="Arial" w:hAnsi="Arial" w:cs="Arial"/>
        <w:sz w:val="14"/>
        <w:szCs w:val="14"/>
      </w:rPr>
      <w:t>saj sta najprimernejši za ljudi z okvarami vida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A4E5" w14:textId="77777777" w:rsidR="003869C6" w:rsidRDefault="003869C6" w:rsidP="00E24F72">
      <w:r>
        <w:separator/>
      </w:r>
    </w:p>
  </w:footnote>
  <w:footnote w:type="continuationSeparator" w:id="0">
    <w:p w14:paraId="22445A04" w14:textId="77777777" w:rsidR="003869C6" w:rsidRDefault="003869C6" w:rsidP="00E2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142E" w14:textId="2E7F1817" w:rsidR="00E24F72" w:rsidRDefault="00A317FA">
    <w:pPr>
      <w:pStyle w:val="Glava"/>
    </w:pPr>
    <w:r>
      <w:rPr>
        <w:noProof/>
      </w:rPr>
      <w:drawing>
        <wp:inline distT="0" distB="0" distL="0" distR="0" wp14:anchorId="199E71F3" wp14:editId="6A83DE11">
          <wp:extent cx="5760720" cy="14928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9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61C"/>
    <w:multiLevelType w:val="hybridMultilevel"/>
    <w:tmpl w:val="FEBE54B6"/>
    <w:lvl w:ilvl="0" w:tplc="9E56BC8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8" w:hanging="360"/>
      </w:pPr>
    </w:lvl>
    <w:lvl w:ilvl="2" w:tplc="0424001B" w:tentative="1">
      <w:start w:val="1"/>
      <w:numFmt w:val="lowerRoman"/>
      <w:lvlText w:val="%3."/>
      <w:lvlJc w:val="right"/>
      <w:pPr>
        <w:ind w:left="1808" w:hanging="180"/>
      </w:pPr>
    </w:lvl>
    <w:lvl w:ilvl="3" w:tplc="0424000F" w:tentative="1">
      <w:start w:val="1"/>
      <w:numFmt w:val="decimal"/>
      <w:lvlText w:val="%4."/>
      <w:lvlJc w:val="left"/>
      <w:pPr>
        <w:ind w:left="2528" w:hanging="360"/>
      </w:pPr>
    </w:lvl>
    <w:lvl w:ilvl="4" w:tplc="04240019" w:tentative="1">
      <w:start w:val="1"/>
      <w:numFmt w:val="lowerLetter"/>
      <w:lvlText w:val="%5."/>
      <w:lvlJc w:val="left"/>
      <w:pPr>
        <w:ind w:left="3248" w:hanging="360"/>
      </w:pPr>
    </w:lvl>
    <w:lvl w:ilvl="5" w:tplc="0424001B" w:tentative="1">
      <w:start w:val="1"/>
      <w:numFmt w:val="lowerRoman"/>
      <w:lvlText w:val="%6."/>
      <w:lvlJc w:val="right"/>
      <w:pPr>
        <w:ind w:left="3968" w:hanging="180"/>
      </w:pPr>
    </w:lvl>
    <w:lvl w:ilvl="6" w:tplc="0424000F" w:tentative="1">
      <w:start w:val="1"/>
      <w:numFmt w:val="decimal"/>
      <w:lvlText w:val="%7."/>
      <w:lvlJc w:val="left"/>
      <w:pPr>
        <w:ind w:left="4688" w:hanging="360"/>
      </w:pPr>
    </w:lvl>
    <w:lvl w:ilvl="7" w:tplc="04240019" w:tentative="1">
      <w:start w:val="1"/>
      <w:numFmt w:val="lowerLetter"/>
      <w:lvlText w:val="%8."/>
      <w:lvlJc w:val="left"/>
      <w:pPr>
        <w:ind w:left="5408" w:hanging="360"/>
      </w:pPr>
    </w:lvl>
    <w:lvl w:ilvl="8" w:tplc="0424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540223D5"/>
    <w:multiLevelType w:val="hybridMultilevel"/>
    <w:tmpl w:val="0B30819C"/>
    <w:lvl w:ilvl="0" w:tplc="3508BD5C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8" w:hanging="360"/>
      </w:pPr>
    </w:lvl>
    <w:lvl w:ilvl="2" w:tplc="0424001B" w:tentative="1">
      <w:start w:val="1"/>
      <w:numFmt w:val="lowerRoman"/>
      <w:lvlText w:val="%3."/>
      <w:lvlJc w:val="right"/>
      <w:pPr>
        <w:ind w:left="2168" w:hanging="180"/>
      </w:pPr>
    </w:lvl>
    <w:lvl w:ilvl="3" w:tplc="0424000F" w:tentative="1">
      <w:start w:val="1"/>
      <w:numFmt w:val="decimal"/>
      <w:lvlText w:val="%4."/>
      <w:lvlJc w:val="left"/>
      <w:pPr>
        <w:ind w:left="2888" w:hanging="360"/>
      </w:pPr>
    </w:lvl>
    <w:lvl w:ilvl="4" w:tplc="04240019" w:tentative="1">
      <w:start w:val="1"/>
      <w:numFmt w:val="lowerLetter"/>
      <w:lvlText w:val="%5."/>
      <w:lvlJc w:val="left"/>
      <w:pPr>
        <w:ind w:left="3608" w:hanging="360"/>
      </w:pPr>
    </w:lvl>
    <w:lvl w:ilvl="5" w:tplc="0424001B" w:tentative="1">
      <w:start w:val="1"/>
      <w:numFmt w:val="lowerRoman"/>
      <w:lvlText w:val="%6."/>
      <w:lvlJc w:val="right"/>
      <w:pPr>
        <w:ind w:left="4328" w:hanging="180"/>
      </w:pPr>
    </w:lvl>
    <w:lvl w:ilvl="6" w:tplc="0424000F" w:tentative="1">
      <w:start w:val="1"/>
      <w:numFmt w:val="decimal"/>
      <w:lvlText w:val="%7."/>
      <w:lvlJc w:val="left"/>
      <w:pPr>
        <w:ind w:left="5048" w:hanging="360"/>
      </w:pPr>
    </w:lvl>
    <w:lvl w:ilvl="7" w:tplc="04240019" w:tentative="1">
      <w:start w:val="1"/>
      <w:numFmt w:val="lowerLetter"/>
      <w:lvlText w:val="%8."/>
      <w:lvlJc w:val="left"/>
      <w:pPr>
        <w:ind w:left="5768" w:hanging="360"/>
      </w:pPr>
    </w:lvl>
    <w:lvl w:ilvl="8" w:tplc="0424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65121FB9"/>
    <w:multiLevelType w:val="hybridMultilevel"/>
    <w:tmpl w:val="DBDE8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36A4F"/>
    <w:multiLevelType w:val="hybridMultilevel"/>
    <w:tmpl w:val="B738588A"/>
    <w:lvl w:ilvl="0" w:tplc="DA603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367956">
    <w:abstractNumId w:val="2"/>
  </w:num>
  <w:num w:numId="2" w16cid:durableId="501551470">
    <w:abstractNumId w:val="3"/>
  </w:num>
  <w:num w:numId="3" w16cid:durableId="1149859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041940">
    <w:abstractNumId w:val="3"/>
  </w:num>
  <w:num w:numId="5" w16cid:durableId="177355496">
    <w:abstractNumId w:val="0"/>
  </w:num>
  <w:num w:numId="6" w16cid:durableId="29996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00"/>
    <w:rsid w:val="00005AE2"/>
    <w:rsid w:val="00012AFD"/>
    <w:rsid w:val="00032A90"/>
    <w:rsid w:val="00034B81"/>
    <w:rsid w:val="000668FF"/>
    <w:rsid w:val="00082F04"/>
    <w:rsid w:val="00085C58"/>
    <w:rsid w:val="000949B3"/>
    <w:rsid w:val="000A411D"/>
    <w:rsid w:val="000B3B98"/>
    <w:rsid w:val="000C22EA"/>
    <w:rsid w:val="000C323D"/>
    <w:rsid w:val="000D3F5C"/>
    <w:rsid w:val="000F7657"/>
    <w:rsid w:val="001040B7"/>
    <w:rsid w:val="00111687"/>
    <w:rsid w:val="00112E1E"/>
    <w:rsid w:val="00166BAA"/>
    <w:rsid w:val="00172600"/>
    <w:rsid w:val="0017595B"/>
    <w:rsid w:val="001820F2"/>
    <w:rsid w:val="00183829"/>
    <w:rsid w:val="001A54AF"/>
    <w:rsid w:val="001B05C1"/>
    <w:rsid w:val="001C369E"/>
    <w:rsid w:val="001D6E15"/>
    <w:rsid w:val="001E2688"/>
    <w:rsid w:val="001E6222"/>
    <w:rsid w:val="001E6B27"/>
    <w:rsid w:val="001F5F28"/>
    <w:rsid w:val="002004FF"/>
    <w:rsid w:val="0021513E"/>
    <w:rsid w:val="00231581"/>
    <w:rsid w:val="00231C53"/>
    <w:rsid w:val="0024700B"/>
    <w:rsid w:val="00247AB8"/>
    <w:rsid w:val="0026340A"/>
    <w:rsid w:val="00270EEF"/>
    <w:rsid w:val="00272E87"/>
    <w:rsid w:val="00276969"/>
    <w:rsid w:val="00276C52"/>
    <w:rsid w:val="00284732"/>
    <w:rsid w:val="00292785"/>
    <w:rsid w:val="002952A0"/>
    <w:rsid w:val="002A0CE8"/>
    <w:rsid w:val="002F6487"/>
    <w:rsid w:val="002F7BF4"/>
    <w:rsid w:val="00303BB0"/>
    <w:rsid w:val="003076A4"/>
    <w:rsid w:val="0031194C"/>
    <w:rsid w:val="00320AA7"/>
    <w:rsid w:val="00341247"/>
    <w:rsid w:val="00346D94"/>
    <w:rsid w:val="0035382C"/>
    <w:rsid w:val="00354F36"/>
    <w:rsid w:val="00356BD6"/>
    <w:rsid w:val="00380112"/>
    <w:rsid w:val="003869C6"/>
    <w:rsid w:val="00387F5C"/>
    <w:rsid w:val="003A1AF9"/>
    <w:rsid w:val="003D4145"/>
    <w:rsid w:val="003D6D22"/>
    <w:rsid w:val="003E1E97"/>
    <w:rsid w:val="003E73C6"/>
    <w:rsid w:val="00404C41"/>
    <w:rsid w:val="004066F4"/>
    <w:rsid w:val="00406D7B"/>
    <w:rsid w:val="00407264"/>
    <w:rsid w:val="0041564E"/>
    <w:rsid w:val="00417BB2"/>
    <w:rsid w:val="00420E9C"/>
    <w:rsid w:val="004315E8"/>
    <w:rsid w:val="0044722A"/>
    <w:rsid w:val="0045045D"/>
    <w:rsid w:val="00450E9F"/>
    <w:rsid w:val="0045351A"/>
    <w:rsid w:val="0045575E"/>
    <w:rsid w:val="00456964"/>
    <w:rsid w:val="00461F8F"/>
    <w:rsid w:val="004965DE"/>
    <w:rsid w:val="004A5481"/>
    <w:rsid w:val="004A68B6"/>
    <w:rsid w:val="004B0D1F"/>
    <w:rsid w:val="004C4553"/>
    <w:rsid w:val="004D4C33"/>
    <w:rsid w:val="004D5BE2"/>
    <w:rsid w:val="004F32AB"/>
    <w:rsid w:val="004F6B87"/>
    <w:rsid w:val="004F7B64"/>
    <w:rsid w:val="0050044B"/>
    <w:rsid w:val="00513345"/>
    <w:rsid w:val="005456F8"/>
    <w:rsid w:val="0055322C"/>
    <w:rsid w:val="00587B81"/>
    <w:rsid w:val="005A5AB3"/>
    <w:rsid w:val="005A6BDD"/>
    <w:rsid w:val="005D19D7"/>
    <w:rsid w:val="005D5569"/>
    <w:rsid w:val="005D5F81"/>
    <w:rsid w:val="005E1D61"/>
    <w:rsid w:val="005E3E46"/>
    <w:rsid w:val="00607FCC"/>
    <w:rsid w:val="006226C9"/>
    <w:rsid w:val="00631CE9"/>
    <w:rsid w:val="00632CB4"/>
    <w:rsid w:val="006348B5"/>
    <w:rsid w:val="00641B91"/>
    <w:rsid w:val="00660717"/>
    <w:rsid w:val="00673477"/>
    <w:rsid w:val="006977AB"/>
    <w:rsid w:val="006A643B"/>
    <w:rsid w:val="006B2C8D"/>
    <w:rsid w:val="006D33B9"/>
    <w:rsid w:val="006D4EE5"/>
    <w:rsid w:val="006D7EF3"/>
    <w:rsid w:val="006E172B"/>
    <w:rsid w:val="006F03F8"/>
    <w:rsid w:val="007033BC"/>
    <w:rsid w:val="00712E1C"/>
    <w:rsid w:val="007168B9"/>
    <w:rsid w:val="007673B0"/>
    <w:rsid w:val="00776F7E"/>
    <w:rsid w:val="007800C8"/>
    <w:rsid w:val="00790E54"/>
    <w:rsid w:val="007B1237"/>
    <w:rsid w:val="007C206C"/>
    <w:rsid w:val="007D54A8"/>
    <w:rsid w:val="008009DE"/>
    <w:rsid w:val="00825B43"/>
    <w:rsid w:val="00825C96"/>
    <w:rsid w:val="00827064"/>
    <w:rsid w:val="008278ED"/>
    <w:rsid w:val="00836846"/>
    <w:rsid w:val="00837842"/>
    <w:rsid w:val="008413B0"/>
    <w:rsid w:val="00856443"/>
    <w:rsid w:val="008615D7"/>
    <w:rsid w:val="008C3177"/>
    <w:rsid w:val="008C4629"/>
    <w:rsid w:val="008C687C"/>
    <w:rsid w:val="008D1C85"/>
    <w:rsid w:val="008F4A95"/>
    <w:rsid w:val="00911470"/>
    <w:rsid w:val="00920E2F"/>
    <w:rsid w:val="00922980"/>
    <w:rsid w:val="009372AC"/>
    <w:rsid w:val="00940579"/>
    <w:rsid w:val="009406C9"/>
    <w:rsid w:val="00965C62"/>
    <w:rsid w:val="00980469"/>
    <w:rsid w:val="00987A2D"/>
    <w:rsid w:val="0099363A"/>
    <w:rsid w:val="00995EF4"/>
    <w:rsid w:val="00997DB9"/>
    <w:rsid w:val="009A309D"/>
    <w:rsid w:val="009A70AD"/>
    <w:rsid w:val="009D569E"/>
    <w:rsid w:val="009E316A"/>
    <w:rsid w:val="009E4978"/>
    <w:rsid w:val="009F6741"/>
    <w:rsid w:val="009F77C8"/>
    <w:rsid w:val="00A13B7A"/>
    <w:rsid w:val="00A15137"/>
    <w:rsid w:val="00A317FA"/>
    <w:rsid w:val="00A641F8"/>
    <w:rsid w:val="00A746B0"/>
    <w:rsid w:val="00A8283B"/>
    <w:rsid w:val="00A84D87"/>
    <w:rsid w:val="00A93D33"/>
    <w:rsid w:val="00AA49EE"/>
    <w:rsid w:val="00AB01F6"/>
    <w:rsid w:val="00AD104A"/>
    <w:rsid w:val="00AD3952"/>
    <w:rsid w:val="00B023F4"/>
    <w:rsid w:val="00B225AA"/>
    <w:rsid w:val="00B46F7B"/>
    <w:rsid w:val="00B672E1"/>
    <w:rsid w:val="00B820BB"/>
    <w:rsid w:val="00B931A2"/>
    <w:rsid w:val="00BA3283"/>
    <w:rsid w:val="00BA36C6"/>
    <w:rsid w:val="00BA4A66"/>
    <w:rsid w:val="00BB47B5"/>
    <w:rsid w:val="00BC072D"/>
    <w:rsid w:val="00BE02CC"/>
    <w:rsid w:val="00C0501D"/>
    <w:rsid w:val="00C10D61"/>
    <w:rsid w:val="00C1625A"/>
    <w:rsid w:val="00C256C3"/>
    <w:rsid w:val="00C37EAD"/>
    <w:rsid w:val="00C4732D"/>
    <w:rsid w:val="00C47DAB"/>
    <w:rsid w:val="00C57DAA"/>
    <w:rsid w:val="00C91D1D"/>
    <w:rsid w:val="00C96B93"/>
    <w:rsid w:val="00CA5610"/>
    <w:rsid w:val="00CB08A5"/>
    <w:rsid w:val="00CD28E9"/>
    <w:rsid w:val="00CF060F"/>
    <w:rsid w:val="00D05489"/>
    <w:rsid w:val="00D05FE5"/>
    <w:rsid w:val="00D1058D"/>
    <w:rsid w:val="00D205BA"/>
    <w:rsid w:val="00D205E7"/>
    <w:rsid w:val="00D24323"/>
    <w:rsid w:val="00D30CB7"/>
    <w:rsid w:val="00D30FB6"/>
    <w:rsid w:val="00D35D13"/>
    <w:rsid w:val="00D405B4"/>
    <w:rsid w:val="00D42833"/>
    <w:rsid w:val="00D52A95"/>
    <w:rsid w:val="00D52D67"/>
    <w:rsid w:val="00D66238"/>
    <w:rsid w:val="00D73D99"/>
    <w:rsid w:val="00D75BEA"/>
    <w:rsid w:val="00D83F5B"/>
    <w:rsid w:val="00D84B22"/>
    <w:rsid w:val="00DA0ECB"/>
    <w:rsid w:val="00DC1CF0"/>
    <w:rsid w:val="00DD2EC5"/>
    <w:rsid w:val="00DD3716"/>
    <w:rsid w:val="00DD3A30"/>
    <w:rsid w:val="00DE7CBF"/>
    <w:rsid w:val="00E012E7"/>
    <w:rsid w:val="00E06AB6"/>
    <w:rsid w:val="00E11D0F"/>
    <w:rsid w:val="00E22B80"/>
    <w:rsid w:val="00E24F72"/>
    <w:rsid w:val="00E32BAB"/>
    <w:rsid w:val="00E47F3F"/>
    <w:rsid w:val="00E521E1"/>
    <w:rsid w:val="00E572AD"/>
    <w:rsid w:val="00E74382"/>
    <w:rsid w:val="00ED7143"/>
    <w:rsid w:val="00EE0DAC"/>
    <w:rsid w:val="00EE69B1"/>
    <w:rsid w:val="00EF2ED5"/>
    <w:rsid w:val="00F057A8"/>
    <w:rsid w:val="00F16453"/>
    <w:rsid w:val="00F27B43"/>
    <w:rsid w:val="00F7291C"/>
    <w:rsid w:val="00F92E37"/>
    <w:rsid w:val="00FA17D0"/>
    <w:rsid w:val="00FB01AF"/>
    <w:rsid w:val="00FB240F"/>
    <w:rsid w:val="00FE44B7"/>
    <w:rsid w:val="00FE6D60"/>
    <w:rsid w:val="00FF0128"/>
    <w:rsid w:val="00FF3204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04F49"/>
  <w15:chartTrackingRefBased/>
  <w15:docId w15:val="{854F0283-C0C2-425F-B743-1E07DEC4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260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4F7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24F72"/>
    <w:rPr>
      <w:sz w:val="24"/>
      <w:szCs w:val="24"/>
    </w:rPr>
  </w:style>
  <w:style w:type="paragraph" w:styleId="Noga">
    <w:name w:val="footer"/>
    <w:basedOn w:val="Navaden"/>
    <w:link w:val="NogaZnak"/>
    <w:rsid w:val="00E24F7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24F72"/>
    <w:rPr>
      <w:sz w:val="24"/>
      <w:szCs w:val="24"/>
    </w:rPr>
  </w:style>
  <w:style w:type="character" w:styleId="Hiperpovezava">
    <w:name w:val="Hyperlink"/>
    <w:basedOn w:val="Privzetapisavaodstavka"/>
    <w:rsid w:val="00303BB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03BB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C072D"/>
    <w:pPr>
      <w:ind w:left="720"/>
      <w:contextualSpacing/>
    </w:pPr>
  </w:style>
  <w:style w:type="table" w:styleId="Tabelamrea">
    <w:name w:val="Table Grid"/>
    <w:basedOn w:val="Navadnatabela"/>
    <w:uiPriority w:val="39"/>
    <w:rsid w:val="006607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2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@zveza-slepih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ZDSSS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mumelj</dc:creator>
  <cp:keywords/>
  <cp:lastModifiedBy>Polona Car</cp:lastModifiedBy>
  <cp:revision>78</cp:revision>
  <cp:lastPrinted>2020-03-27T12:50:00Z</cp:lastPrinted>
  <dcterms:created xsi:type="dcterms:W3CDTF">2024-04-19T10:23:00Z</dcterms:created>
  <dcterms:modified xsi:type="dcterms:W3CDTF">2024-04-26T12:47:00Z</dcterms:modified>
</cp:coreProperties>
</file>