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46A22D" w14:textId="77777777" w:rsidR="00101FE1" w:rsidRPr="00B541E4" w:rsidRDefault="00101FE1" w:rsidP="00F648DF">
      <w:pPr>
        <w:pStyle w:val="Brezrazmikov"/>
        <w:rPr>
          <w:rFonts w:ascii="Arial Black" w:hAnsi="Arial Black" w:cs="Arial"/>
          <w:sz w:val="44"/>
          <w:szCs w:val="44"/>
        </w:rPr>
      </w:pPr>
    </w:p>
    <w:p w14:paraId="48E38A34" w14:textId="77777777" w:rsidR="00B541E4" w:rsidRPr="00B541E4" w:rsidRDefault="00B541E4" w:rsidP="00B541E4">
      <w:pPr>
        <w:pStyle w:val="Brezrazmikov"/>
        <w:jc w:val="center"/>
        <w:rPr>
          <w:rFonts w:ascii="Arial Black" w:hAnsi="Arial Black" w:cs="Arial"/>
          <w:b/>
          <w:bCs/>
          <w:sz w:val="44"/>
          <w:szCs w:val="44"/>
        </w:rPr>
      </w:pPr>
      <w:r w:rsidRPr="00B541E4">
        <w:rPr>
          <w:rFonts w:ascii="Arial Black" w:hAnsi="Arial Black" w:cs="Arial"/>
          <w:b/>
          <w:bCs/>
          <w:sz w:val="44"/>
          <w:szCs w:val="44"/>
        </w:rPr>
        <w:t>Silvo  Mehle</w:t>
      </w:r>
    </w:p>
    <w:p w14:paraId="4FE5B15C" w14:textId="5C39B7F8" w:rsidR="00B541E4" w:rsidRPr="00B541E4" w:rsidRDefault="00B541E4" w:rsidP="00B541E4">
      <w:pPr>
        <w:pStyle w:val="Brezrazmikov"/>
        <w:jc w:val="center"/>
        <w:rPr>
          <w:rFonts w:ascii="Arial Black" w:hAnsi="Arial Black" w:cs="Arial"/>
          <w:b/>
          <w:bCs/>
          <w:sz w:val="72"/>
          <w:szCs w:val="72"/>
        </w:rPr>
      </w:pPr>
      <w:r w:rsidRPr="00B541E4">
        <w:rPr>
          <w:rFonts w:ascii="Arial Black" w:hAnsi="Arial Black" w:cs="Arial"/>
          <w:b/>
          <w:bCs/>
          <w:sz w:val="72"/>
          <w:szCs w:val="72"/>
        </w:rPr>
        <w:t xml:space="preserve"> </w:t>
      </w:r>
      <w:r w:rsidRPr="00B541E4">
        <w:rPr>
          <w:rFonts w:ascii="Arial Black" w:hAnsi="Arial Black"/>
          <w:sz w:val="72"/>
          <w:szCs w:val="72"/>
        </w:rPr>
        <w:t>Prišla bo pomlad</w:t>
      </w:r>
      <w:r w:rsidRPr="00B541E4">
        <w:rPr>
          <w:rFonts w:ascii="Arial Black" w:hAnsi="Arial Black" w:cs="Arial"/>
          <w:b/>
          <w:bCs/>
          <w:sz w:val="72"/>
          <w:szCs w:val="72"/>
        </w:rPr>
        <w:t xml:space="preserve"> </w:t>
      </w:r>
    </w:p>
    <w:p w14:paraId="0EC887C5" w14:textId="333442E1" w:rsidR="00101FE1" w:rsidRPr="00101FE1" w:rsidRDefault="00101FE1" w:rsidP="00101FE1">
      <w:pPr>
        <w:pStyle w:val="Naslov"/>
        <w:jc w:val="center"/>
        <w:rPr>
          <w:rFonts w:ascii="Arial Black" w:hAnsi="Arial Black"/>
        </w:rPr>
      </w:pPr>
    </w:p>
    <w:p w14:paraId="3E0D47F0" w14:textId="77777777" w:rsidR="00101FE1" w:rsidRDefault="00101FE1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1E8DA4F2" w14:textId="77777777" w:rsidR="00101FE1" w:rsidRDefault="00101FE1" w:rsidP="00101FE1">
      <w:pPr>
        <w:pStyle w:val="Brezrazmikov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662A38C" wp14:editId="1C6E1054">
            <wp:extent cx="4876800" cy="366086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066" cy="367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D9AD3" w14:textId="77777777" w:rsidR="00101FE1" w:rsidRDefault="00101FE1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2E29725C" w14:textId="4EB7568B" w:rsidR="00101FE1" w:rsidRDefault="00B541E4" w:rsidP="00B541E4">
      <w:pPr>
        <w:pStyle w:val="Brezrazmikov"/>
        <w:jc w:val="center"/>
        <w:rPr>
          <w:rFonts w:ascii="Arial" w:hAnsi="Arial" w:cs="Arial"/>
          <w:sz w:val="24"/>
          <w:szCs w:val="24"/>
        </w:rPr>
      </w:pPr>
      <w:r w:rsidRPr="00F648DF">
        <w:rPr>
          <w:rFonts w:ascii="Arial" w:hAnsi="Arial" w:cs="Arial"/>
          <w:b/>
          <w:bCs/>
          <w:sz w:val="32"/>
          <w:szCs w:val="32"/>
        </w:rPr>
        <w:t>Retrospektiva slik iz slikarjeve zapuščine</w:t>
      </w:r>
    </w:p>
    <w:p w14:paraId="7E265236" w14:textId="1F2CDD40" w:rsidR="00B541E4" w:rsidRDefault="00B541E4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1730AF01" w14:textId="77777777" w:rsidR="00B541E4" w:rsidRDefault="00B541E4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74E125E7" w14:textId="77777777" w:rsidR="00B541E4" w:rsidRDefault="00B541E4" w:rsidP="00B541E4">
      <w:pPr>
        <w:pStyle w:val="Brezrazmikov"/>
        <w:ind w:left="567"/>
        <w:jc w:val="center"/>
        <w:rPr>
          <w:rFonts w:ascii="Arial" w:hAnsi="Arial" w:cs="Arial"/>
          <w:b/>
          <w:bCs/>
          <w:sz w:val="40"/>
          <w:szCs w:val="40"/>
        </w:rPr>
      </w:pPr>
      <w:r w:rsidRPr="00B541E4">
        <w:rPr>
          <w:rFonts w:ascii="Arial" w:hAnsi="Arial" w:cs="Arial"/>
          <w:b/>
          <w:bCs/>
          <w:sz w:val="40"/>
          <w:szCs w:val="40"/>
        </w:rPr>
        <w:t xml:space="preserve">Knjižnica slepih in slabovidnih </w:t>
      </w:r>
    </w:p>
    <w:p w14:paraId="20935BEE" w14:textId="77777777" w:rsidR="00B541E4" w:rsidRDefault="00B541E4" w:rsidP="00B541E4">
      <w:pPr>
        <w:pStyle w:val="Brezrazmikov"/>
        <w:ind w:left="567"/>
        <w:jc w:val="center"/>
        <w:rPr>
          <w:rFonts w:ascii="Arial" w:hAnsi="Arial" w:cs="Arial"/>
          <w:b/>
          <w:bCs/>
          <w:sz w:val="40"/>
          <w:szCs w:val="40"/>
        </w:rPr>
      </w:pPr>
      <w:r w:rsidRPr="00B541E4">
        <w:rPr>
          <w:rFonts w:ascii="Arial" w:hAnsi="Arial" w:cs="Arial"/>
          <w:b/>
          <w:bCs/>
          <w:sz w:val="40"/>
          <w:szCs w:val="40"/>
        </w:rPr>
        <w:t xml:space="preserve">Minka Skaberne, </w:t>
      </w:r>
    </w:p>
    <w:p w14:paraId="13798AD2" w14:textId="7C77F232" w:rsidR="00B541E4" w:rsidRPr="00B541E4" w:rsidRDefault="00B541E4" w:rsidP="00B541E4">
      <w:pPr>
        <w:pStyle w:val="Brezrazmikov"/>
        <w:ind w:left="567"/>
        <w:jc w:val="center"/>
        <w:rPr>
          <w:rFonts w:ascii="Arial" w:hAnsi="Arial" w:cs="Arial"/>
          <w:b/>
          <w:bCs/>
          <w:sz w:val="40"/>
          <w:szCs w:val="40"/>
        </w:rPr>
      </w:pPr>
      <w:r w:rsidRPr="00B541E4">
        <w:rPr>
          <w:rFonts w:ascii="Arial" w:hAnsi="Arial" w:cs="Arial"/>
          <w:b/>
          <w:bCs/>
          <w:sz w:val="40"/>
          <w:szCs w:val="40"/>
        </w:rPr>
        <w:t>Kotnikova 32</w:t>
      </w:r>
    </w:p>
    <w:p w14:paraId="38CF5C87" w14:textId="77777777" w:rsidR="00B541E4" w:rsidRPr="00B541E4" w:rsidRDefault="00B541E4" w:rsidP="00B541E4">
      <w:pPr>
        <w:pStyle w:val="Brezrazmikov"/>
        <w:ind w:left="1276"/>
        <w:jc w:val="center"/>
        <w:rPr>
          <w:rFonts w:ascii="Arial" w:hAnsi="Arial" w:cs="Arial"/>
          <w:b/>
          <w:bCs/>
          <w:sz w:val="40"/>
          <w:szCs w:val="40"/>
        </w:rPr>
      </w:pPr>
    </w:p>
    <w:p w14:paraId="061D7067" w14:textId="74B23189" w:rsidR="00B541E4" w:rsidRPr="00B541E4" w:rsidRDefault="0028752D" w:rsidP="00B541E4">
      <w:pPr>
        <w:pStyle w:val="Brezrazmikov"/>
        <w:ind w:left="851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od 17</w:t>
      </w:r>
      <w:r w:rsidR="00B541E4" w:rsidRPr="00B541E4">
        <w:rPr>
          <w:rFonts w:ascii="Arial" w:hAnsi="Arial" w:cs="Arial"/>
          <w:b/>
          <w:bCs/>
          <w:sz w:val="40"/>
          <w:szCs w:val="40"/>
        </w:rPr>
        <w:t>. marca  do 30. aprila 2022</w:t>
      </w:r>
    </w:p>
    <w:p w14:paraId="071507DF" w14:textId="77777777" w:rsidR="00101FE1" w:rsidRDefault="00101FE1" w:rsidP="00F648DF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CDB9E53" w14:textId="77777777" w:rsidR="00101FE1" w:rsidRDefault="00101FE1" w:rsidP="00F648DF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br w:type="page"/>
      </w:r>
    </w:p>
    <w:p w14:paraId="2055A55B" w14:textId="77777777" w:rsidR="00F648DF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10B54750" w14:textId="77777777" w:rsidR="004356F8" w:rsidRDefault="004356F8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157D84D5" w14:textId="77777777" w:rsidR="004356F8" w:rsidRDefault="004356F8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0B5D9EC6" w14:textId="77777777" w:rsidR="004356F8" w:rsidRDefault="004356F8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21A0B8AB" w14:textId="77777777" w:rsidR="004356F8" w:rsidRDefault="004356F8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2DD94E71" w14:textId="77777777" w:rsidR="004356F8" w:rsidRDefault="004356F8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04A3021F" w14:textId="77777777" w:rsidR="004356F8" w:rsidRDefault="004356F8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7C951428" w14:textId="77777777" w:rsidR="004356F8" w:rsidRDefault="004356F8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7E334BDF" w14:textId="77777777" w:rsidR="004356F8" w:rsidRDefault="004356F8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10F2A845" w14:textId="77777777" w:rsidR="004356F8" w:rsidRDefault="004356F8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482E1517" w14:textId="77777777" w:rsidR="004356F8" w:rsidRDefault="004356F8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2AEBEBC6" w14:textId="77777777" w:rsidR="004356F8" w:rsidRDefault="004356F8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37C0CB4B" w14:textId="77777777" w:rsidR="004356F8" w:rsidRDefault="004356F8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7A43D735" w14:textId="77777777" w:rsidR="004356F8" w:rsidRDefault="004356F8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17A3F9BA" w14:textId="77777777" w:rsidR="004356F8" w:rsidRDefault="004356F8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08B01696" w14:textId="77777777" w:rsidR="004356F8" w:rsidRDefault="004356F8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665F2CF1" w14:textId="77777777" w:rsidR="00F648DF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  <w:bookmarkStart w:id="0" w:name="_Hlk97208490"/>
      <w:bookmarkEnd w:id="0"/>
      <w:r>
        <w:rPr>
          <w:noProof/>
          <w:lang w:eastAsia="sl-SI"/>
        </w:rPr>
        <w:drawing>
          <wp:inline distT="0" distB="0" distL="0" distR="0" wp14:anchorId="402E12A1" wp14:editId="428D7CFC">
            <wp:extent cx="6972300" cy="570547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BF915" w14:textId="77777777" w:rsidR="00F648DF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E4505F4" w14:textId="50DD785B" w:rsidR="00B541E4" w:rsidRPr="00B541E4" w:rsidRDefault="00B541E4" w:rsidP="00B541E4">
      <w:pPr>
        <w:pStyle w:val="Brezrazmikov"/>
        <w:jc w:val="center"/>
        <w:rPr>
          <w:rFonts w:ascii="Arial" w:hAnsi="Arial" w:cs="Arial"/>
          <w:b/>
          <w:bCs/>
          <w:sz w:val="52"/>
          <w:szCs w:val="52"/>
        </w:rPr>
      </w:pPr>
      <w:r w:rsidRPr="00B541E4">
        <w:rPr>
          <w:rFonts w:ascii="Arial" w:hAnsi="Arial" w:cs="Arial"/>
          <w:b/>
          <w:bCs/>
          <w:sz w:val="52"/>
          <w:szCs w:val="52"/>
        </w:rPr>
        <w:lastRenderedPageBreak/>
        <w:t>Poklon življenju in ustvarjanju</w:t>
      </w:r>
    </w:p>
    <w:p w14:paraId="290221EE" w14:textId="77777777" w:rsidR="00B541E4" w:rsidRDefault="00B541E4" w:rsidP="00B541E4">
      <w:pPr>
        <w:pStyle w:val="Brezrazmikov"/>
        <w:jc w:val="center"/>
        <w:rPr>
          <w:rFonts w:ascii="Arial" w:hAnsi="Arial" w:cs="Arial"/>
          <w:sz w:val="24"/>
          <w:szCs w:val="24"/>
        </w:rPr>
      </w:pPr>
    </w:p>
    <w:p w14:paraId="38AAEA3B" w14:textId="066715FE" w:rsidR="00F648DF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3BC35D42" w14:textId="77777777" w:rsidR="00B541E4" w:rsidRDefault="00B541E4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0FE8ABB5" w14:textId="3FE67745" w:rsidR="00F648DF" w:rsidRDefault="00B541E4" w:rsidP="00F648DF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6FCF41A5" wp14:editId="336AD855">
            <wp:simplePos x="0" y="0"/>
            <wp:positionH relativeFrom="margin">
              <wp:posOffset>2034540</wp:posOffset>
            </wp:positionH>
            <wp:positionV relativeFrom="margin">
              <wp:posOffset>1843405</wp:posOffset>
            </wp:positionV>
            <wp:extent cx="2514600" cy="3352800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8DF" w:rsidRPr="00DC6897">
        <w:rPr>
          <w:rFonts w:ascii="Arial" w:hAnsi="Arial" w:cs="Arial"/>
          <w:sz w:val="24"/>
          <w:szCs w:val="24"/>
        </w:rPr>
        <w:t>Odložen čopič. Zasušene barve. Zevajoča praznina nedotaknjenih platen in njen odsev v srcih</w:t>
      </w:r>
      <w:r w:rsidR="00F648DF">
        <w:rPr>
          <w:rFonts w:ascii="Arial" w:hAnsi="Arial" w:cs="Arial"/>
          <w:sz w:val="24"/>
          <w:szCs w:val="24"/>
        </w:rPr>
        <w:t xml:space="preserve">  </w:t>
      </w:r>
      <w:r w:rsidR="00F648DF" w:rsidRPr="00DC6897">
        <w:rPr>
          <w:rFonts w:ascii="Arial" w:hAnsi="Arial" w:cs="Arial"/>
          <w:sz w:val="24"/>
          <w:szCs w:val="24"/>
        </w:rPr>
        <w:t>vseh, ki so Silva poznali in mu bili blizu ... Obenem pa tudi izjemno raznolika zapuščina slik</w:t>
      </w:r>
      <w:r w:rsidR="00F648DF">
        <w:rPr>
          <w:rFonts w:ascii="Arial" w:hAnsi="Arial" w:cs="Arial"/>
          <w:sz w:val="24"/>
          <w:szCs w:val="24"/>
        </w:rPr>
        <w:t xml:space="preserve"> </w:t>
      </w:r>
      <w:r w:rsidR="00F648DF" w:rsidRPr="00DC6897">
        <w:rPr>
          <w:rFonts w:ascii="Arial" w:hAnsi="Arial" w:cs="Arial"/>
          <w:sz w:val="24"/>
          <w:szCs w:val="24"/>
        </w:rPr>
        <w:t>in vseh vanje ujetih svetov, ki jih čas ne more več doseči ... Veliko sledi je ostalo za Silvom</w:t>
      </w:r>
      <w:r w:rsidR="00F648DF">
        <w:rPr>
          <w:rFonts w:ascii="Arial" w:hAnsi="Arial" w:cs="Arial"/>
          <w:sz w:val="24"/>
          <w:szCs w:val="24"/>
        </w:rPr>
        <w:t xml:space="preserve"> </w:t>
      </w:r>
      <w:r w:rsidR="00F648DF" w:rsidRPr="00DC6897">
        <w:rPr>
          <w:rFonts w:ascii="Arial" w:hAnsi="Arial" w:cs="Arial"/>
          <w:sz w:val="24"/>
          <w:szCs w:val="24"/>
        </w:rPr>
        <w:t>Mehletom. Retrospektivna razstava v galeriji Salus govori o njih v imenu neminljivega spomina</w:t>
      </w:r>
      <w:r w:rsidR="00F648DF">
        <w:rPr>
          <w:rFonts w:ascii="Arial" w:hAnsi="Arial" w:cs="Arial"/>
          <w:sz w:val="24"/>
          <w:szCs w:val="24"/>
        </w:rPr>
        <w:t xml:space="preserve"> </w:t>
      </w:r>
      <w:r w:rsidR="00F648DF" w:rsidRPr="00DC6897">
        <w:rPr>
          <w:rFonts w:ascii="Arial" w:hAnsi="Arial" w:cs="Arial"/>
          <w:sz w:val="24"/>
          <w:szCs w:val="24"/>
        </w:rPr>
        <w:t>in razpenja lok prek zakladnice likovne ustvarjalnosti Silva Mehleta, izjemnega slikarja, ki je v</w:t>
      </w:r>
      <w:r w:rsidR="00F648DF">
        <w:rPr>
          <w:rFonts w:ascii="Arial" w:hAnsi="Arial" w:cs="Arial"/>
          <w:sz w:val="24"/>
          <w:szCs w:val="24"/>
        </w:rPr>
        <w:t xml:space="preserve"> </w:t>
      </w:r>
      <w:r w:rsidR="00F648DF" w:rsidRPr="00DC6897">
        <w:rPr>
          <w:rFonts w:ascii="Arial" w:hAnsi="Arial" w:cs="Arial"/>
          <w:sz w:val="24"/>
          <w:szCs w:val="24"/>
        </w:rPr>
        <w:t>šestinštiridesetem letu starosti umrl v začetku leta 2017, po dolgem in mučnem pešanju moči.</w:t>
      </w:r>
    </w:p>
    <w:p w14:paraId="3D5635E1" w14:textId="77777777" w:rsidR="00F648DF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2F5DC77D" w14:textId="736D3711" w:rsidR="00F648DF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  <w:r w:rsidRPr="00DC6897">
        <w:rPr>
          <w:rFonts w:ascii="Arial" w:hAnsi="Arial" w:cs="Arial"/>
          <w:sz w:val="24"/>
          <w:szCs w:val="24"/>
        </w:rPr>
        <w:t>Življenjska nit, v katero je predica usoda globoko zarezala že pri njegovih dvaindvajsetih, ko je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po hudi poškodbi v prometni nesreči ostal invalid, domala negiben, je skozi postavitev razstave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ovita okoli obiskovalca. Silvo Mehle je kot človek izstopal prav s svojo tiho silovitostjo in vztrajno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plamenečo notranjo močjo, ki je tudi sivim, senčnim delom črno-belega sveta dajala luč, toplino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in barve. In razstava, ki se poklanja spominu nanj, skozi njegove oči osvetljuje del poti, ki jo je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prepotoval na zemlji. Klobčič ustvarjalno presežnega s te poti je razgrnjen spoznanjem v prepletu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z razvrstitvijo slik prek pokrajine platen, ki jih je poslikal v petnajstletnem obdobju ustvarjanja.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BBADC94" w14:textId="77777777" w:rsidR="00F648DF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0AACEF43" w14:textId="77777777" w:rsidR="00F648DF" w:rsidRPr="00DC6897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  <w:r w:rsidRPr="00DC6897">
        <w:rPr>
          <w:rFonts w:ascii="Arial" w:hAnsi="Arial" w:cs="Arial"/>
          <w:sz w:val="24"/>
          <w:szCs w:val="24"/>
        </w:rPr>
        <w:t>Pred obiskovalcem so raznovrstna slikarska iskanja, ko je samostojno in tudi pod mentorskim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usmerjanjem od začetkov med letoma 2003 in 2005 naglo napredoval in skupaj razkrivajo mnogo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več, kot le odlike zagona, optimizma, radovednosti, talenta in trmaste vztrajnosti, ki so mu pomagale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premagati velike omejitve izjemno hude gibalne oviranosti. Slikanje z usti je Silvu Mehletu namreč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predstavljalo edino možnost likovnega izražanja, pri čemer je skoraj samo z drobnimi gibi ustnic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snoval svoje umetniške vizije; en kvadratni centimeter za drugim. Vzpenjajoča se kvaliteta in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razvit umetniški čut so mu že leta 2003 zagotovili štipendijo mednarodnega Združenja slikarjev,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ki ustvarjajo z usti ali nogami, z več kot šestdesetletno, bogato tradicijo delovanja s plemenitim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poslanstvom. Podpora in pomoč, ki jo združenje nudi neposredno, na slovenskem pa tudi prek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delovanja Založbe UNSU, je bilo ključno tudi za Silva Mehleta. Svoboda njegove ustvarjalnosti je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lahko zares razprla krila in dosegla umetniški razvoj ter preboj iz anonimnosti.</w:t>
      </w:r>
    </w:p>
    <w:p w14:paraId="27639A7C" w14:textId="77777777" w:rsidR="00101FE1" w:rsidRDefault="00101FE1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332A42EA" w14:textId="77777777" w:rsidR="00F648DF" w:rsidRPr="00DC6897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  <w:r w:rsidRPr="00DC6897">
        <w:rPr>
          <w:rFonts w:ascii="Arial" w:hAnsi="Arial" w:cs="Arial"/>
          <w:sz w:val="24"/>
          <w:szCs w:val="24"/>
        </w:rPr>
        <w:t>Že leta 2003 so nekatere njegove slike izkazovale potencial, ki ga zadobi slikar, ko si pri snovanju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ne postavlja več togih omejitev, ki veljajo v pojavnem svetu, ali pa jih uspe ukriviti in skozi njih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podati nadih mnogo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pomenske vsebine. Prav ustavljeni, negibni čas gibkih kretenj in iskrih misli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je botroval pestri motiviki tihožitij, s katero je že od zgodnjih poskusov ujeto slikarjevo intimno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 xml:space="preserve">občutenje predmetnega sveta in odkrito izraženih afinitet do </w:t>
      </w:r>
      <w:proofErr w:type="spellStart"/>
      <w:r w:rsidRPr="00DC6897">
        <w:rPr>
          <w:rFonts w:ascii="Arial" w:hAnsi="Arial" w:cs="Arial"/>
          <w:sz w:val="24"/>
          <w:szCs w:val="24"/>
        </w:rPr>
        <w:t>tehnikalij</w:t>
      </w:r>
      <w:proofErr w:type="spellEnd"/>
      <w:r w:rsidRPr="00DC6897">
        <w:rPr>
          <w:rFonts w:ascii="Arial" w:hAnsi="Arial" w:cs="Arial"/>
          <w:sz w:val="24"/>
          <w:szCs w:val="24"/>
        </w:rPr>
        <w:t xml:space="preserve"> in uporno vztrajajočih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starožitnosti ter njihove specifične estetike. Tako je mogoče vstopiti v vsa posebna izrazja Silva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Mehleta po eni od močnih rdečih niti motivnega nabora, ki prepletajo celoten opus in znotraj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lastne zaključene celote ilustrirajo vse nadaljnje slogovne premise ...</w:t>
      </w:r>
    </w:p>
    <w:p w14:paraId="7755E9DD" w14:textId="77777777" w:rsidR="00F648DF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35F9C1D7" w14:textId="77777777" w:rsidR="00F648DF" w:rsidRPr="00DC6897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  <w:r w:rsidRPr="00DC6897">
        <w:rPr>
          <w:rFonts w:ascii="Arial" w:hAnsi="Arial" w:cs="Arial"/>
          <w:sz w:val="24"/>
          <w:szCs w:val="24"/>
        </w:rPr>
        <w:t xml:space="preserve">Po letu 2004 je namreč prav specifična manira nanašanja barv in </w:t>
      </w:r>
      <w:proofErr w:type="spellStart"/>
      <w:r w:rsidRPr="00DC6897">
        <w:rPr>
          <w:rFonts w:ascii="Arial" w:hAnsi="Arial" w:cs="Arial"/>
          <w:sz w:val="24"/>
          <w:szCs w:val="24"/>
        </w:rPr>
        <w:t>plastenja</w:t>
      </w:r>
      <w:proofErr w:type="spellEnd"/>
      <w:r w:rsidRPr="00DC6897">
        <w:rPr>
          <w:rFonts w:ascii="Arial" w:hAnsi="Arial" w:cs="Arial"/>
          <w:sz w:val="24"/>
          <w:szCs w:val="24"/>
        </w:rPr>
        <w:t xml:space="preserve"> potez izjemno</w:t>
      </w:r>
      <w:r>
        <w:rPr>
          <w:rFonts w:ascii="Arial" w:hAnsi="Arial" w:cs="Arial"/>
          <w:sz w:val="24"/>
          <w:szCs w:val="24"/>
        </w:rPr>
        <w:t xml:space="preserve">  </w:t>
      </w:r>
      <w:r w:rsidRPr="00DC6897">
        <w:rPr>
          <w:rFonts w:ascii="Arial" w:hAnsi="Arial" w:cs="Arial"/>
          <w:sz w:val="24"/>
          <w:szCs w:val="24"/>
        </w:rPr>
        <w:t>zaznamovala umetniško ustvarjanje Silva Mehleta z dotlej nesluteno kvaliteto oblikovno udarnega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 xml:space="preserve">naboja in utripajočo </w:t>
      </w:r>
      <w:r w:rsidRPr="00DC6897">
        <w:rPr>
          <w:rFonts w:ascii="Arial" w:hAnsi="Arial" w:cs="Arial"/>
          <w:sz w:val="24"/>
          <w:szCs w:val="24"/>
        </w:rPr>
        <w:lastRenderedPageBreak/>
        <w:t xml:space="preserve">izrazno močjo, ki je svoje korenine odgnala iz poljan </w:t>
      </w:r>
      <w:proofErr w:type="spellStart"/>
      <w:r w:rsidRPr="00DC6897">
        <w:rPr>
          <w:rFonts w:ascii="Arial" w:hAnsi="Arial" w:cs="Arial"/>
          <w:sz w:val="24"/>
          <w:szCs w:val="24"/>
        </w:rPr>
        <w:t>poimpresionistične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vročice slogov z začetka 20. stoletja, a (p)ostala pristno avtorska. Osnovna tekstura površine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teh slik je bila ustvarjena iz nanosov drzno intenzivnih, živahnih barv, grajenih v haptičnem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6897">
        <w:rPr>
          <w:rFonts w:ascii="Arial" w:hAnsi="Arial" w:cs="Arial"/>
          <w:sz w:val="24"/>
          <w:szCs w:val="24"/>
        </w:rPr>
        <w:t>impastu</w:t>
      </w:r>
      <w:proofErr w:type="spellEnd"/>
      <w:r w:rsidRPr="00DC6897">
        <w:rPr>
          <w:rFonts w:ascii="Arial" w:hAnsi="Arial" w:cs="Arial"/>
          <w:sz w:val="24"/>
          <w:szCs w:val="24"/>
        </w:rPr>
        <w:t>, s kratkimi potezami čopiča križem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6897">
        <w:rPr>
          <w:rFonts w:ascii="Arial" w:hAnsi="Arial" w:cs="Arial"/>
          <w:sz w:val="24"/>
          <w:szCs w:val="24"/>
        </w:rPr>
        <w:t>kražem</w:t>
      </w:r>
      <w:proofErr w:type="spellEnd"/>
      <w:r w:rsidRPr="00DC68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p</w:t>
      </w:r>
      <w:r w:rsidRPr="00DC6897">
        <w:rPr>
          <w:rFonts w:ascii="Arial" w:hAnsi="Arial" w:cs="Arial"/>
          <w:sz w:val="24"/>
          <w:szCs w:val="24"/>
        </w:rPr>
        <w:t>otegnjenimi v vertikalni in horizontalni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liniji. Zavestno zabrisana ostrina obrisa naslikanih predmetov je tako v (raz)gradnji likovnega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prostora na zaporedje ploskih zapisov plansko (raz)grajenega motiva hkrati ločena in povezana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le z ohlapno zvezo medsebojnih učinkov sosednjih barv, ki potencirajo ritmično utripanje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motivne celote. Kompozicije slik so večinoma trdne, vendar zopet v svojem bistvu (raz)zgrajene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v hkratnem, postopnem nastajanju in razpadanju sestavljanke naslikanih motivov, kot mozaične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množice živahno razgibanih, prekrivajočih se nians premišljeno izbranih barvnih kombinacij.</w:t>
      </w:r>
    </w:p>
    <w:p w14:paraId="498E2700" w14:textId="77777777" w:rsidR="008F660C" w:rsidRDefault="008F660C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6D7B194B" w14:textId="77777777" w:rsidR="008F660C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  <w:r w:rsidRPr="00DC6897">
        <w:rPr>
          <w:rFonts w:ascii="Arial" w:hAnsi="Arial" w:cs="Arial"/>
          <w:sz w:val="24"/>
          <w:szCs w:val="24"/>
        </w:rPr>
        <w:t>Navidezna ploskovna razdrobljenost se ob motrenju vsakokratnega naslikanega motiva,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6863A79" w14:textId="77777777" w:rsidR="008F660C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  <w:r w:rsidRPr="00DC6897">
        <w:rPr>
          <w:rFonts w:ascii="Arial" w:hAnsi="Arial" w:cs="Arial"/>
          <w:sz w:val="24"/>
          <w:szCs w:val="24"/>
        </w:rPr>
        <w:t xml:space="preserve">predihanega z lučjo, v gledalčevih očeh lahko </w:t>
      </w:r>
    </w:p>
    <w:p w14:paraId="067E00EA" w14:textId="77777777" w:rsidR="00F648DF" w:rsidRPr="00DC6897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  <w:r w:rsidRPr="00DC6897">
        <w:rPr>
          <w:rFonts w:ascii="Arial" w:hAnsi="Arial" w:cs="Arial"/>
          <w:sz w:val="24"/>
          <w:szCs w:val="24"/>
        </w:rPr>
        <w:t>poljubno tudi sestavi in zlije v realno prepričljivo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modelirano voluminoznost celote in vtis globine prostora. Enega vrhuncev tega načina predstavlja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 xml:space="preserve">reprezentativna slika Trboveljska cementarna, priznana na tamkajšnjem Ex </w:t>
      </w:r>
      <w:proofErr w:type="spellStart"/>
      <w:r w:rsidRPr="00DC6897">
        <w:rPr>
          <w:rFonts w:ascii="Arial" w:hAnsi="Arial" w:cs="Arial"/>
          <w:sz w:val="24"/>
          <w:szCs w:val="24"/>
        </w:rPr>
        <w:t>temporu</w:t>
      </w:r>
      <w:proofErr w:type="spellEnd"/>
      <w:r w:rsidRPr="00DC6897">
        <w:rPr>
          <w:rFonts w:ascii="Arial" w:hAnsi="Arial" w:cs="Arial"/>
          <w:sz w:val="24"/>
          <w:szCs w:val="24"/>
        </w:rPr>
        <w:t>, leta 2005 ter s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sublimno eteričnostjo doživljanja naslikanega motiva zaznamovan Prehod iz Ribjega na Mestni trg v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Ljubljani. Vse pozornosti so vredni Piranski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ribiči, kjer je žanr izginjajočega vsakdanjika ob slovenski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 xml:space="preserve">obali, v prvem planu podan s suvereno </w:t>
      </w:r>
      <w:proofErr w:type="spellStart"/>
      <w:r w:rsidRPr="00DC6897">
        <w:rPr>
          <w:rFonts w:ascii="Arial" w:hAnsi="Arial" w:cs="Arial"/>
          <w:sz w:val="24"/>
          <w:szCs w:val="24"/>
        </w:rPr>
        <w:t>skicozno</w:t>
      </w:r>
      <w:proofErr w:type="spellEnd"/>
      <w:r w:rsidRPr="00DC6897">
        <w:rPr>
          <w:rFonts w:ascii="Arial" w:hAnsi="Arial" w:cs="Arial"/>
          <w:sz w:val="24"/>
          <w:szCs w:val="24"/>
        </w:rPr>
        <w:t xml:space="preserve"> hipnostjo, v ozadju pa se ista barvna paleta v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zasičeni abstrahirani razigranosti dokončno razlije po slikarski ploskvi, kot vsebinska poglobitev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oz. nadgradnja občutja predanosti v usodo. Tudi Klovn, pri katerem je igrivost naslikanega motiva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poudarjena in ponovljena z igrivo živahnostjo likovnega jezika in posamičnimi duhovitimi detajli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ter preštevilna cvetlična tihožitja (Cvetje v vazi) in osebno občuteni portreti, naslikani v tej maniri,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so bili prvi pravi avtorski podpisi v opusu Silva Mehleta. Poteza in karakter sta se od slike do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slike sicer nekoliko spreminjala, a ravno neuniformirana narava tega načina je verodostojna priča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naravnega procesa uresničevanja slikarjevih vizij. Ekspresivna, z eteričnostjo in notranjim ognjem</w:t>
      </w:r>
      <w:r>
        <w:rPr>
          <w:rFonts w:ascii="Arial" w:hAnsi="Arial" w:cs="Arial"/>
          <w:sz w:val="24"/>
          <w:szCs w:val="24"/>
        </w:rPr>
        <w:t xml:space="preserve">  </w:t>
      </w:r>
      <w:r w:rsidRPr="00DC6897">
        <w:rPr>
          <w:rFonts w:ascii="Arial" w:hAnsi="Arial" w:cs="Arial"/>
          <w:sz w:val="24"/>
          <w:szCs w:val="24"/>
        </w:rPr>
        <w:t>ožarjena podoba Kurenta, ki vsebino folklornega arhetipa preganjalca mrtvila zime prenaša na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likovno raven ter mojstrsko poustvarja vibracije napetosti ujetega vtisa trenutnosti in vročičnega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transa.</w:t>
      </w:r>
    </w:p>
    <w:p w14:paraId="2AF5B307" w14:textId="77777777" w:rsidR="00F648DF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2EE1D8DA" w14:textId="77777777" w:rsidR="00F648DF" w:rsidRDefault="008F660C" w:rsidP="00F648DF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0B9F27F6" wp14:editId="73CCCDAC">
            <wp:simplePos x="0" y="0"/>
            <wp:positionH relativeFrom="margin">
              <wp:posOffset>2712720</wp:posOffset>
            </wp:positionH>
            <wp:positionV relativeFrom="margin">
              <wp:posOffset>4654550</wp:posOffset>
            </wp:positionV>
            <wp:extent cx="4236720" cy="3179445"/>
            <wp:effectExtent l="0" t="0" r="0" b="190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8DF" w:rsidRPr="00DC6897">
        <w:rPr>
          <w:rFonts w:ascii="Arial" w:hAnsi="Arial" w:cs="Arial"/>
          <w:sz w:val="24"/>
          <w:szCs w:val="24"/>
        </w:rPr>
        <w:t>Hitrost, s katero je Silvo Mehle od umetniške formacije napredoval v suverenega slikarja, se</w:t>
      </w:r>
      <w:r w:rsidR="00F648DF">
        <w:rPr>
          <w:rFonts w:ascii="Arial" w:hAnsi="Arial" w:cs="Arial"/>
          <w:sz w:val="24"/>
          <w:szCs w:val="24"/>
        </w:rPr>
        <w:t xml:space="preserve"> </w:t>
      </w:r>
      <w:r w:rsidR="00F648DF" w:rsidRPr="00DC6897">
        <w:rPr>
          <w:rFonts w:ascii="Arial" w:hAnsi="Arial" w:cs="Arial"/>
          <w:sz w:val="24"/>
          <w:szCs w:val="24"/>
        </w:rPr>
        <w:t>lahko meri edinole s hitrostjo njegovih brezkompromisnih zasukov v načinu in slogu ustvarjanja.</w:t>
      </w:r>
      <w:r w:rsidR="00F648DF">
        <w:rPr>
          <w:rFonts w:ascii="Arial" w:hAnsi="Arial" w:cs="Arial"/>
          <w:sz w:val="24"/>
          <w:szCs w:val="24"/>
        </w:rPr>
        <w:t xml:space="preserve"> </w:t>
      </w:r>
      <w:r w:rsidR="00F648DF" w:rsidRPr="00DC6897">
        <w:rPr>
          <w:rFonts w:ascii="Arial" w:hAnsi="Arial" w:cs="Arial"/>
          <w:sz w:val="24"/>
          <w:szCs w:val="24"/>
        </w:rPr>
        <w:t>Elemente presenečenja je v svoje ustvarjanje vpeljeval kot konstanto in tako že kmalu dajal</w:t>
      </w:r>
      <w:r w:rsidR="00F648DF">
        <w:rPr>
          <w:rFonts w:ascii="Arial" w:hAnsi="Arial" w:cs="Arial"/>
          <w:sz w:val="24"/>
          <w:szCs w:val="24"/>
        </w:rPr>
        <w:t xml:space="preserve"> </w:t>
      </w:r>
      <w:r w:rsidR="00F648DF" w:rsidRPr="00DC6897">
        <w:rPr>
          <w:rFonts w:ascii="Arial" w:hAnsi="Arial" w:cs="Arial"/>
          <w:sz w:val="24"/>
          <w:szCs w:val="24"/>
        </w:rPr>
        <w:t>vedeti, da ga še bolj kot iskanje prepoznavnega avtorskega izraza zanima lastna vsestranskost</w:t>
      </w:r>
      <w:r w:rsidR="00F648DF">
        <w:rPr>
          <w:rFonts w:ascii="Arial" w:hAnsi="Arial" w:cs="Arial"/>
          <w:sz w:val="24"/>
          <w:szCs w:val="24"/>
        </w:rPr>
        <w:t xml:space="preserve"> </w:t>
      </w:r>
      <w:r w:rsidR="00F648DF" w:rsidRPr="00DC6897">
        <w:rPr>
          <w:rFonts w:ascii="Arial" w:hAnsi="Arial" w:cs="Arial"/>
          <w:sz w:val="24"/>
          <w:szCs w:val="24"/>
        </w:rPr>
        <w:t>in kozmopolitsko iskanje vsebinskim sklopom motivov adekvatne forme in jezika podajanja. Pri</w:t>
      </w:r>
      <w:r w:rsidR="00F648DF">
        <w:rPr>
          <w:rFonts w:ascii="Arial" w:hAnsi="Arial" w:cs="Arial"/>
          <w:sz w:val="24"/>
          <w:szCs w:val="24"/>
        </w:rPr>
        <w:t xml:space="preserve"> </w:t>
      </w:r>
      <w:r w:rsidR="00F648DF" w:rsidRPr="00DC6897">
        <w:rPr>
          <w:rFonts w:ascii="Arial" w:hAnsi="Arial" w:cs="Arial"/>
          <w:sz w:val="24"/>
          <w:szCs w:val="24"/>
        </w:rPr>
        <w:t>tem se je naposled tudi zares razkril njegov zdravorazumski, docela realističen odnos do sveta, a</w:t>
      </w:r>
      <w:r w:rsidR="00F648DF">
        <w:rPr>
          <w:rFonts w:ascii="Arial" w:hAnsi="Arial" w:cs="Arial"/>
          <w:sz w:val="24"/>
          <w:szCs w:val="24"/>
        </w:rPr>
        <w:t xml:space="preserve"> </w:t>
      </w:r>
      <w:r w:rsidR="00F648DF" w:rsidRPr="00DC6897">
        <w:rPr>
          <w:rFonts w:ascii="Arial" w:hAnsi="Arial" w:cs="Arial"/>
          <w:sz w:val="24"/>
          <w:szCs w:val="24"/>
        </w:rPr>
        <w:t xml:space="preserve">v kali oplemeniten s </w:t>
      </w:r>
      <w:proofErr w:type="spellStart"/>
      <w:r w:rsidR="00F648DF" w:rsidRPr="00DC6897">
        <w:rPr>
          <w:rFonts w:ascii="Arial" w:hAnsi="Arial" w:cs="Arial"/>
          <w:sz w:val="24"/>
          <w:szCs w:val="24"/>
        </w:rPr>
        <w:t>plastenjem</w:t>
      </w:r>
      <w:proofErr w:type="spellEnd"/>
      <w:r w:rsidR="00F648DF" w:rsidRPr="00DC6897">
        <w:rPr>
          <w:rFonts w:ascii="Arial" w:hAnsi="Arial" w:cs="Arial"/>
          <w:sz w:val="24"/>
          <w:szCs w:val="24"/>
        </w:rPr>
        <w:t xml:space="preserve"> mnogopomenske vsebine, duhovitimi opazkami in ponekod tudi</w:t>
      </w:r>
      <w:r w:rsidR="00F648DF">
        <w:rPr>
          <w:rFonts w:ascii="Arial" w:hAnsi="Arial" w:cs="Arial"/>
          <w:sz w:val="24"/>
          <w:szCs w:val="24"/>
        </w:rPr>
        <w:t xml:space="preserve"> </w:t>
      </w:r>
      <w:r w:rsidR="00F648DF" w:rsidRPr="00DC6897">
        <w:rPr>
          <w:rFonts w:ascii="Arial" w:hAnsi="Arial" w:cs="Arial"/>
          <w:sz w:val="24"/>
          <w:szCs w:val="24"/>
        </w:rPr>
        <w:t>dobršno mero (samo)ironije. Pomembno je opozoriti tudi na motivno bogastvo znotraj njegovega</w:t>
      </w:r>
      <w:r w:rsidR="00F648DF">
        <w:rPr>
          <w:rFonts w:ascii="Arial" w:hAnsi="Arial" w:cs="Arial"/>
          <w:sz w:val="24"/>
          <w:szCs w:val="24"/>
        </w:rPr>
        <w:t xml:space="preserve"> </w:t>
      </w:r>
      <w:r w:rsidR="00F648DF" w:rsidRPr="00DC6897">
        <w:rPr>
          <w:rFonts w:ascii="Arial" w:hAnsi="Arial" w:cs="Arial"/>
          <w:sz w:val="24"/>
          <w:szCs w:val="24"/>
        </w:rPr>
        <w:t>opusa. Silvo Mehle je namreč zgodaj in uspešno zavojeval izzive, ki jih slikarju postavljajo:</w:t>
      </w:r>
      <w:r w:rsidR="00F648DF">
        <w:rPr>
          <w:rFonts w:ascii="Arial" w:hAnsi="Arial" w:cs="Arial"/>
          <w:sz w:val="24"/>
          <w:szCs w:val="24"/>
        </w:rPr>
        <w:t xml:space="preserve"> </w:t>
      </w:r>
      <w:r w:rsidR="00F648DF" w:rsidRPr="00DC6897">
        <w:rPr>
          <w:rFonts w:ascii="Arial" w:hAnsi="Arial" w:cs="Arial"/>
          <w:sz w:val="24"/>
          <w:szCs w:val="24"/>
        </w:rPr>
        <w:t>figura, krajina, arhitektura ter njihov medsebojni odnos na likovnem polju in v prostoru; kot tudi</w:t>
      </w:r>
      <w:r w:rsidR="00F648DF">
        <w:rPr>
          <w:rFonts w:ascii="Arial" w:hAnsi="Arial" w:cs="Arial"/>
          <w:sz w:val="24"/>
          <w:szCs w:val="24"/>
        </w:rPr>
        <w:t xml:space="preserve"> </w:t>
      </w:r>
      <w:r w:rsidR="00F648DF" w:rsidRPr="00DC6897">
        <w:rPr>
          <w:rFonts w:ascii="Arial" w:hAnsi="Arial" w:cs="Arial"/>
          <w:sz w:val="24"/>
          <w:szCs w:val="24"/>
        </w:rPr>
        <w:t>narativnost celote. Slike tako onkraj v sebi zaključenih celot sklopov, v katerih so nastale, lahko</w:t>
      </w:r>
      <w:r w:rsidR="00F648DF">
        <w:rPr>
          <w:rFonts w:ascii="Arial" w:hAnsi="Arial" w:cs="Arial"/>
          <w:sz w:val="24"/>
          <w:szCs w:val="24"/>
        </w:rPr>
        <w:t xml:space="preserve"> </w:t>
      </w:r>
      <w:r w:rsidR="00F648DF" w:rsidRPr="00DC6897">
        <w:rPr>
          <w:rFonts w:ascii="Arial" w:hAnsi="Arial" w:cs="Arial"/>
          <w:sz w:val="24"/>
          <w:szCs w:val="24"/>
        </w:rPr>
        <w:t xml:space="preserve">zvesto predstavljajo same sebe ter hkrati, komunikativne v svoji molčeči sporočilnosti, </w:t>
      </w:r>
      <w:r w:rsidR="00F648DF" w:rsidRPr="00DC6897">
        <w:rPr>
          <w:rFonts w:ascii="Arial" w:hAnsi="Arial" w:cs="Arial"/>
          <w:sz w:val="24"/>
          <w:szCs w:val="24"/>
        </w:rPr>
        <w:lastRenderedPageBreak/>
        <w:t>kakršne so,</w:t>
      </w:r>
      <w:r w:rsidR="00F648DF">
        <w:rPr>
          <w:rFonts w:ascii="Arial" w:hAnsi="Arial" w:cs="Arial"/>
          <w:sz w:val="24"/>
          <w:szCs w:val="24"/>
        </w:rPr>
        <w:t xml:space="preserve"> </w:t>
      </w:r>
      <w:r w:rsidR="00F648DF" w:rsidRPr="00DC6897">
        <w:rPr>
          <w:rFonts w:ascii="Arial" w:hAnsi="Arial" w:cs="Arial"/>
          <w:sz w:val="24"/>
          <w:szCs w:val="24"/>
        </w:rPr>
        <w:t>nagovorijo in vabijo. Tudi zato nikakor ne gre presojati opusa skozi prizmo razvojnih faz, temveč</w:t>
      </w:r>
      <w:r w:rsidR="00F648DF">
        <w:rPr>
          <w:rFonts w:ascii="Arial" w:hAnsi="Arial" w:cs="Arial"/>
          <w:sz w:val="24"/>
          <w:szCs w:val="24"/>
        </w:rPr>
        <w:t xml:space="preserve"> </w:t>
      </w:r>
      <w:r w:rsidR="00F648DF" w:rsidRPr="00DC6897">
        <w:rPr>
          <w:rFonts w:ascii="Arial" w:hAnsi="Arial" w:cs="Arial"/>
          <w:sz w:val="24"/>
          <w:szCs w:val="24"/>
        </w:rPr>
        <w:t>so</w:t>
      </w:r>
      <w:r w:rsidR="00F648DF">
        <w:rPr>
          <w:rFonts w:ascii="Arial" w:hAnsi="Arial" w:cs="Arial"/>
          <w:sz w:val="24"/>
          <w:szCs w:val="24"/>
        </w:rPr>
        <w:t xml:space="preserve"> </w:t>
      </w:r>
      <w:r w:rsidR="00F648DF" w:rsidRPr="00DC6897">
        <w:rPr>
          <w:rFonts w:ascii="Arial" w:hAnsi="Arial" w:cs="Arial"/>
          <w:sz w:val="24"/>
          <w:szCs w:val="24"/>
        </w:rPr>
        <w:t>obstoječih plasti, iz katerih je avtor zajemal kar, kakor in kadar mu je ustrezalo.</w:t>
      </w:r>
      <w:r w:rsidR="00F648DF">
        <w:rPr>
          <w:rFonts w:ascii="Arial" w:hAnsi="Arial" w:cs="Arial"/>
          <w:sz w:val="24"/>
          <w:szCs w:val="24"/>
        </w:rPr>
        <w:t xml:space="preserve"> </w:t>
      </w:r>
    </w:p>
    <w:p w14:paraId="2948FDB6" w14:textId="77777777" w:rsidR="008F660C" w:rsidRPr="00DC6897" w:rsidRDefault="008F660C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7039F2C6" w14:textId="77777777" w:rsidR="00F648DF" w:rsidRPr="00DC6897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  <w:r w:rsidRPr="00DC6897">
        <w:rPr>
          <w:rFonts w:ascii="Arial" w:hAnsi="Arial" w:cs="Arial"/>
          <w:sz w:val="24"/>
          <w:szCs w:val="24"/>
        </w:rPr>
        <w:t>Tipični primeri tovrstne Mehletove mnogoobrazne slogovne izmuzljivosti so tihožitja po</w:t>
      </w:r>
      <w:r>
        <w:rPr>
          <w:rFonts w:ascii="Arial" w:hAnsi="Arial" w:cs="Arial"/>
          <w:sz w:val="24"/>
          <w:szCs w:val="24"/>
        </w:rPr>
        <w:t xml:space="preserve">  </w:t>
      </w:r>
      <w:r w:rsidRPr="00DC6897">
        <w:rPr>
          <w:rFonts w:ascii="Arial" w:hAnsi="Arial" w:cs="Arial"/>
          <w:sz w:val="24"/>
          <w:szCs w:val="24"/>
        </w:rPr>
        <w:t>letu 2010, preigravajoča večno stare, brezčasne bivanjske teme, ki so v nekakšnem dialogu z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umetnostno dediščino flamskih mojstrov 17. stoletja in romantike s sredine 19. stoletja dovoljevala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 xml:space="preserve">slikarju, da kot subjekt izgine v zloščenem sijaju in pridušenih temnih </w:t>
      </w:r>
      <w:proofErr w:type="spellStart"/>
      <w:r w:rsidRPr="00DC6897">
        <w:rPr>
          <w:rFonts w:ascii="Arial" w:hAnsi="Arial" w:cs="Arial"/>
          <w:sz w:val="24"/>
          <w:szCs w:val="24"/>
        </w:rPr>
        <w:t>rjavinah</w:t>
      </w:r>
      <w:proofErr w:type="spellEnd"/>
      <w:r w:rsidRPr="00DC6897">
        <w:rPr>
          <w:rFonts w:ascii="Arial" w:hAnsi="Arial" w:cs="Arial"/>
          <w:sz w:val="24"/>
          <w:szCs w:val="24"/>
        </w:rPr>
        <w:t>, poudarjeno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historično realističnega načina perfektne slikarske iluzije, brez vidnih potez čopiča. Duhoviti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in mnogopomenski namigi na zaznavne čute (Tihožitje s česnom, Tihožitje s čebulo, Tihožitje s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samovarjem) ter nenavadni aranžmaji in zorni koti odlikujejo te posebne atmosfere s smelostjo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in močnim karakterjem. Prav posebna je tudi cvetlična motivika onkraj rezanega cvetja v sklopu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tihožitij, ki dosega s povečanimi izseki narave izrazoslovje fotografskega medija makro posnetkov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(Lokvanji, Mačehe, Kamilice) in s stopnjevanjem linij in detajlov preigrava fokus ter lovi estetiko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neulovljive bežnosti sveta, ki zlasti v urbanem okolju vse bolj pridobiva na veljavi.</w:t>
      </w:r>
    </w:p>
    <w:p w14:paraId="7A2396F4" w14:textId="77777777" w:rsidR="00F648DF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426306C0" w14:textId="77777777" w:rsidR="00101FE1" w:rsidRDefault="00101FE1" w:rsidP="008F660C">
      <w:pPr>
        <w:pStyle w:val="Brezrazmikov"/>
        <w:jc w:val="right"/>
        <w:rPr>
          <w:rFonts w:ascii="Arial" w:hAnsi="Arial" w:cs="Arial"/>
          <w:sz w:val="24"/>
          <w:szCs w:val="24"/>
        </w:rPr>
      </w:pPr>
    </w:p>
    <w:p w14:paraId="6C06D42E" w14:textId="77777777" w:rsidR="00F648DF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  <w:r w:rsidRPr="00DC6897">
        <w:rPr>
          <w:rFonts w:ascii="Arial" w:hAnsi="Arial" w:cs="Arial"/>
          <w:sz w:val="24"/>
          <w:szCs w:val="24"/>
        </w:rPr>
        <w:t>Cikel vedut, posebej vedut Ljubljane, ki je na tej razstavi zastopan s Plečnikovimi zapornicami na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Ljubljanici, je s smelimi prijemi ob redukciji likovnih sredstev naslikan v dihotomiji čvrste trdne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 xml:space="preserve">ostrine in vihravosti kaligrafske skice, ter pastelne zračnosti in svežine presvetljenih in </w:t>
      </w:r>
      <w:proofErr w:type="spellStart"/>
      <w:r w:rsidRPr="00DC6897">
        <w:rPr>
          <w:rFonts w:ascii="Arial" w:hAnsi="Arial" w:cs="Arial"/>
          <w:sz w:val="24"/>
          <w:szCs w:val="24"/>
        </w:rPr>
        <w:t>laviranih</w:t>
      </w:r>
      <w:proofErr w:type="spellEnd"/>
      <w:r w:rsidRPr="00DC689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vtisu akvarela približanih barvnih ploskev. Na prvi pogled je slikar umirjeno in kompozicijsko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 xml:space="preserve">precej statično držo razgibal le s prostorskimi diagonalami in barvno zasnovo </w:t>
      </w:r>
      <w:proofErr w:type="spellStart"/>
      <w:r w:rsidRPr="00DC6897">
        <w:rPr>
          <w:rFonts w:ascii="Arial" w:hAnsi="Arial" w:cs="Arial"/>
          <w:sz w:val="24"/>
          <w:szCs w:val="24"/>
        </w:rPr>
        <w:t>perspektivično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grajene globine; podrobnejši pogled pa razkriva, da je sleherni del slik dinamiziran tudi z živo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gestiko čopiča, ki nekje z mehkobo zaokroženo zglajenih potez, nekje drugje pa s trepetavimi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 xml:space="preserve">poskoki </w:t>
      </w:r>
      <w:proofErr w:type="spellStart"/>
      <w:r w:rsidRPr="00DC6897">
        <w:rPr>
          <w:rFonts w:ascii="Arial" w:hAnsi="Arial" w:cs="Arial"/>
          <w:sz w:val="24"/>
          <w:szCs w:val="24"/>
        </w:rPr>
        <w:t>ritmizira</w:t>
      </w:r>
      <w:proofErr w:type="spellEnd"/>
      <w:r w:rsidRPr="00DC6897">
        <w:rPr>
          <w:rFonts w:ascii="Arial" w:hAnsi="Arial" w:cs="Arial"/>
          <w:sz w:val="24"/>
          <w:szCs w:val="24"/>
        </w:rPr>
        <w:t xml:space="preserve"> prizore ter dopolnjuje razgledno kompozicijsko zasnovo s prikrito sugestivnostjo.</w:t>
      </w:r>
    </w:p>
    <w:p w14:paraId="5D06E025" w14:textId="77777777" w:rsidR="00F648DF" w:rsidRPr="00DC6897" w:rsidRDefault="004D781E" w:rsidP="004356F8">
      <w:pPr>
        <w:pStyle w:val="Brezrazmikov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757F8A03" wp14:editId="55660846">
            <wp:simplePos x="2171700" y="4572000"/>
            <wp:positionH relativeFrom="margin">
              <wp:align>center</wp:align>
            </wp:positionH>
            <wp:positionV relativeFrom="margin">
              <wp:align>center</wp:align>
            </wp:positionV>
            <wp:extent cx="3286840" cy="2249638"/>
            <wp:effectExtent l="0" t="0" r="889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840" cy="2249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1D9F5" w14:textId="77777777" w:rsidR="00F648DF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  <w:r w:rsidRPr="00DC6897">
        <w:rPr>
          <w:rFonts w:ascii="Arial" w:hAnsi="Arial" w:cs="Arial"/>
          <w:sz w:val="24"/>
          <w:szCs w:val="24"/>
        </w:rPr>
        <w:t>V zimskem času obhajanja obletnice avtorjeve smrti pa moramo pregled razstavljenih slik zaključiti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z virtuozno samosvojimi zimskimi krajinami, ki jim že poetični naslovi dajejo prevladujoč lirični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ton ... Zimska radost; ~ pravljica, ~ čarovnija in ~ idila, ki skoraj v zapisanem redu in dvojih barvnih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 xml:space="preserve">ubranostih na račun subjektivno slikarsko </w:t>
      </w:r>
      <w:proofErr w:type="spellStart"/>
      <w:r w:rsidRPr="00DC6897">
        <w:rPr>
          <w:rFonts w:ascii="Arial" w:hAnsi="Arial" w:cs="Arial"/>
          <w:sz w:val="24"/>
          <w:szCs w:val="24"/>
        </w:rPr>
        <w:t>potujene</w:t>
      </w:r>
      <w:proofErr w:type="spellEnd"/>
      <w:r w:rsidRPr="00DC6897">
        <w:rPr>
          <w:rFonts w:ascii="Arial" w:hAnsi="Arial" w:cs="Arial"/>
          <w:sz w:val="24"/>
          <w:szCs w:val="24"/>
        </w:rPr>
        <w:t xml:space="preserve"> stvarnosti stopnjujejo intenziteto kontrastov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ter od preigravanja likovnih problemov dospejo do prvinske izraznosti arhetipa zimskega solsticija</w:t>
      </w:r>
      <w:r>
        <w:rPr>
          <w:rFonts w:ascii="Arial" w:hAnsi="Arial" w:cs="Arial"/>
          <w:sz w:val="24"/>
          <w:szCs w:val="24"/>
        </w:rPr>
        <w:t>…</w:t>
      </w:r>
    </w:p>
    <w:p w14:paraId="6CA38922" w14:textId="77777777" w:rsidR="00F648DF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58D0C460" w14:textId="77777777" w:rsidR="00F648DF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  <w:r w:rsidRPr="00DC6897">
        <w:rPr>
          <w:rFonts w:ascii="Arial" w:hAnsi="Arial" w:cs="Arial"/>
          <w:sz w:val="24"/>
          <w:szCs w:val="24"/>
        </w:rPr>
        <w:t>... češčene postopne zmage ognja sonca, sprva v dikciji jetnika zime, za rešetkami ledenih stebrov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s snegom ovešenih dreves, naposled, v Zimski idili pa s pozvanjanjem katarze, skozi ledeni ogenj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prerokujoč vnovično rojstvo feniksa, vrnitev topline in končno - zmagoslavje življenja. In tudi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pričujoča retrospektiva tihih sledi, zvenečih na razpeti opni časa, slavi premoč življenja in svetlobe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nad minljivostjo in brezdanjo temo, saj se prav v sijaju luči in žive pozornosti pogleda površina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>slik vedno znova rodi, vztrepeta in vzvalovi ter poživlja tudi sleherno odločilno potezo svojega</w:t>
      </w:r>
      <w:r>
        <w:rPr>
          <w:rFonts w:ascii="Arial" w:hAnsi="Arial" w:cs="Arial"/>
          <w:sz w:val="24"/>
          <w:szCs w:val="24"/>
        </w:rPr>
        <w:t xml:space="preserve"> </w:t>
      </w:r>
      <w:r w:rsidRPr="00DC6897">
        <w:rPr>
          <w:rFonts w:ascii="Arial" w:hAnsi="Arial" w:cs="Arial"/>
          <w:sz w:val="24"/>
          <w:szCs w:val="24"/>
        </w:rPr>
        <w:t xml:space="preserve">nastanka </w:t>
      </w:r>
    </w:p>
    <w:p w14:paraId="5C0A8DC9" w14:textId="77777777" w:rsidR="00F648DF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1BEE3BFA" w14:textId="77777777" w:rsidR="00F648DF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  <w:r w:rsidRPr="00DC6897">
        <w:rPr>
          <w:rFonts w:ascii="Arial" w:hAnsi="Arial" w:cs="Arial"/>
          <w:sz w:val="24"/>
          <w:szCs w:val="24"/>
        </w:rPr>
        <w:t>... In krog ustvarjalnosti je neskončen.</w:t>
      </w:r>
      <w:r>
        <w:rPr>
          <w:rFonts w:ascii="Arial" w:hAnsi="Arial" w:cs="Arial"/>
          <w:sz w:val="24"/>
          <w:szCs w:val="24"/>
        </w:rPr>
        <w:t xml:space="preserve">   </w:t>
      </w:r>
    </w:p>
    <w:p w14:paraId="1D7FA523" w14:textId="77777777" w:rsidR="00F648DF" w:rsidRPr="00DC6897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</w:p>
    <w:p w14:paraId="44EEF5D9" w14:textId="77777777" w:rsidR="00F648DF" w:rsidRPr="00DC6897" w:rsidRDefault="00F648DF" w:rsidP="00F648DF">
      <w:pPr>
        <w:pStyle w:val="Brezrazmikov"/>
        <w:rPr>
          <w:rFonts w:ascii="Arial" w:hAnsi="Arial" w:cs="Arial"/>
          <w:sz w:val="24"/>
          <w:szCs w:val="24"/>
        </w:rPr>
      </w:pPr>
      <w:r w:rsidRPr="00DC6897">
        <w:rPr>
          <w:rFonts w:ascii="Arial" w:hAnsi="Arial" w:cs="Arial"/>
          <w:sz w:val="24"/>
          <w:szCs w:val="24"/>
        </w:rPr>
        <w:t>Januar 2018 Jaka Racman</w:t>
      </w:r>
    </w:p>
    <w:p w14:paraId="28860B8C" w14:textId="77777777" w:rsidR="004356F8" w:rsidRDefault="004356F8" w:rsidP="004D781E">
      <w:pPr>
        <w:jc w:val="center"/>
        <w:sectPr w:rsidR="004356F8" w:rsidSect="00101FE1">
          <w:pgSz w:w="11906" w:h="16838" w:code="9"/>
          <w:pgMar w:top="1417" w:right="282" w:bottom="1417" w:left="426" w:header="708" w:footer="708" w:gutter="0"/>
          <w:cols w:space="708"/>
          <w:docGrid w:linePitch="360"/>
        </w:sectPr>
      </w:pPr>
    </w:p>
    <w:p w14:paraId="12F2F60D" w14:textId="77777777" w:rsidR="00F648DF" w:rsidRDefault="004D781E" w:rsidP="004D781E">
      <w:pPr>
        <w:jc w:val="center"/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 wp14:anchorId="4BAB0BAB" wp14:editId="1CB37EC9">
            <wp:extent cx="3172957" cy="4229100"/>
            <wp:effectExtent l="0" t="0" r="889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35" cy="426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5FB96" w14:textId="333449B6" w:rsidR="00F648DF" w:rsidRDefault="00F648DF"/>
    <w:p w14:paraId="77FC87E2" w14:textId="2DF5CEDB" w:rsidR="004356F8" w:rsidRDefault="004356F8"/>
    <w:p w14:paraId="4A0D74CF" w14:textId="01470D75" w:rsidR="004356F8" w:rsidRDefault="004356F8"/>
    <w:p w14:paraId="1DDBF655" w14:textId="1A85D088" w:rsidR="004356F8" w:rsidRDefault="004356F8"/>
    <w:p w14:paraId="1A9DB27C" w14:textId="2ED4FC4D" w:rsidR="004356F8" w:rsidRDefault="004356F8"/>
    <w:p w14:paraId="3BDFEF7A" w14:textId="18F2E0D2" w:rsidR="004356F8" w:rsidRDefault="004356F8"/>
    <w:p w14:paraId="38A78AA4" w14:textId="0E7E91D1" w:rsidR="004356F8" w:rsidRDefault="004356F8"/>
    <w:p w14:paraId="28ACC968" w14:textId="07B76364" w:rsidR="004356F8" w:rsidRDefault="004356F8"/>
    <w:p w14:paraId="216CA72E" w14:textId="60565DDC" w:rsidR="004356F8" w:rsidRDefault="004356F8"/>
    <w:p w14:paraId="6C5BAC11" w14:textId="13E4FEA4" w:rsidR="004356F8" w:rsidRDefault="004356F8"/>
    <w:p w14:paraId="530993CC" w14:textId="3177D81F" w:rsidR="004356F8" w:rsidRDefault="004356F8"/>
    <w:p w14:paraId="5DAADD06" w14:textId="7EEE1F1E" w:rsidR="004356F8" w:rsidRDefault="004356F8"/>
    <w:p w14:paraId="102CD057" w14:textId="2241589F" w:rsidR="004356F8" w:rsidRDefault="004356F8"/>
    <w:p w14:paraId="3FF19C63" w14:textId="33094686" w:rsidR="004356F8" w:rsidRDefault="004356F8"/>
    <w:p w14:paraId="05E3643D" w14:textId="7F893EAA" w:rsidR="004356F8" w:rsidRDefault="004356F8"/>
    <w:p w14:paraId="4F35FD0A" w14:textId="65393715" w:rsidR="004356F8" w:rsidRDefault="004356F8"/>
    <w:p w14:paraId="5F030149" w14:textId="11553380" w:rsidR="004356F8" w:rsidRDefault="004356F8"/>
    <w:p w14:paraId="0CA57125" w14:textId="41F26265" w:rsidR="004356F8" w:rsidRDefault="004356F8"/>
    <w:p w14:paraId="0AB5A140" w14:textId="74F7BE95" w:rsidR="004356F8" w:rsidRDefault="004356F8"/>
    <w:p w14:paraId="5F574C05" w14:textId="330C3941" w:rsidR="004356F8" w:rsidRDefault="004356F8"/>
    <w:p w14:paraId="76FD397E" w14:textId="6B939088" w:rsidR="004356F8" w:rsidRDefault="004356F8"/>
    <w:p w14:paraId="171C91B1" w14:textId="3E0DF683" w:rsidR="004356F8" w:rsidRDefault="004356F8"/>
    <w:p w14:paraId="38B6D6CF" w14:textId="595B8728" w:rsidR="004356F8" w:rsidRDefault="004356F8"/>
    <w:p w14:paraId="275D0012" w14:textId="35D873A7" w:rsidR="004356F8" w:rsidRDefault="004356F8"/>
    <w:p w14:paraId="4BD9A196" w14:textId="7718E21D" w:rsidR="004356F8" w:rsidRDefault="004356F8"/>
    <w:p w14:paraId="10A75E96" w14:textId="7FE45144" w:rsidR="004356F8" w:rsidRDefault="004356F8"/>
    <w:p w14:paraId="750EA76B" w14:textId="4E39AEAE" w:rsidR="004356F8" w:rsidRDefault="004356F8"/>
    <w:p w14:paraId="15EF17F7" w14:textId="10770E8A" w:rsidR="004356F8" w:rsidRDefault="004356F8"/>
    <w:p w14:paraId="42757343" w14:textId="2ED3B4D9" w:rsidR="004356F8" w:rsidRDefault="004356F8"/>
    <w:p w14:paraId="0ACDA4B4" w14:textId="77777777" w:rsidR="004356F8" w:rsidRDefault="004356F8"/>
    <w:p w14:paraId="65215912" w14:textId="77777777" w:rsidR="004356F8" w:rsidRDefault="004356F8"/>
    <w:p w14:paraId="769AFEF7" w14:textId="77777777" w:rsidR="004356F8" w:rsidRDefault="004D781E" w:rsidP="004356F8">
      <w:pPr>
        <w:jc w:val="center"/>
        <w:sectPr w:rsidR="004356F8" w:rsidSect="004356F8">
          <w:type w:val="continuous"/>
          <w:pgSz w:w="11906" w:h="16838" w:code="9"/>
          <w:pgMar w:top="1417" w:right="282" w:bottom="1417" w:left="426" w:header="708" w:footer="708" w:gutter="0"/>
          <w:cols w:num="2" w:space="708"/>
          <w:docGrid w:linePitch="360"/>
        </w:sect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14751C91" wp14:editId="5A78C011">
            <wp:extent cx="2861992" cy="381462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47" cy="38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2EE7D" w14:textId="3975C889" w:rsidR="00101FE1" w:rsidRDefault="00101FE1" w:rsidP="004356F8">
      <w:pPr>
        <w:jc w:val="center"/>
      </w:pPr>
      <w:r>
        <w:br w:type="page"/>
      </w:r>
    </w:p>
    <w:p w14:paraId="2D642148" w14:textId="77777777" w:rsidR="00F648DF" w:rsidRDefault="00F648DF"/>
    <w:p w14:paraId="755D81E6" w14:textId="77777777" w:rsidR="00F648DF" w:rsidRDefault="00F648DF"/>
    <w:p w14:paraId="1F4D3DFB" w14:textId="77777777" w:rsidR="00D905A3" w:rsidRDefault="00F648DF" w:rsidP="004356F8">
      <w:pPr>
        <w:jc w:val="right"/>
      </w:pPr>
      <w:r>
        <w:rPr>
          <w:noProof/>
          <w:lang w:eastAsia="sl-SI"/>
        </w:rPr>
        <w:drawing>
          <wp:inline distT="0" distB="0" distL="0" distR="0" wp14:anchorId="7E3108B2" wp14:editId="3A279877">
            <wp:extent cx="4000500" cy="7715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F8F89" w14:textId="77777777" w:rsidR="00D905A3" w:rsidRDefault="00D905A3"/>
    <w:p w14:paraId="1442744E" w14:textId="77777777" w:rsidR="00101FE1" w:rsidRDefault="00101FE1"/>
    <w:p w14:paraId="54749FCA" w14:textId="77777777" w:rsidR="00101FE1" w:rsidRDefault="00101FE1"/>
    <w:p w14:paraId="1922DEDA" w14:textId="77777777" w:rsidR="00D905A3" w:rsidRDefault="00D905A3">
      <w:bookmarkStart w:id="1" w:name="_GoBack"/>
      <w:r>
        <w:rPr>
          <w:noProof/>
          <w:lang w:eastAsia="sl-SI"/>
        </w:rPr>
        <w:drawing>
          <wp:inline distT="0" distB="0" distL="0" distR="0" wp14:anchorId="3B08B451" wp14:editId="57FA4983">
            <wp:extent cx="6807879" cy="57912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56571" cy="591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69CC1C32" w14:textId="77777777" w:rsidR="00D905A3" w:rsidRDefault="00D905A3"/>
    <w:sectPr w:rsidR="00D905A3" w:rsidSect="004356F8">
      <w:type w:val="continuous"/>
      <w:pgSz w:w="11906" w:h="16838" w:code="9"/>
      <w:pgMar w:top="1417" w:right="282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BDC"/>
    <w:rsid w:val="00101FE1"/>
    <w:rsid w:val="0028752D"/>
    <w:rsid w:val="004356F8"/>
    <w:rsid w:val="004D781E"/>
    <w:rsid w:val="008C0BDC"/>
    <w:rsid w:val="008F660C"/>
    <w:rsid w:val="00B541E4"/>
    <w:rsid w:val="00CE2BD2"/>
    <w:rsid w:val="00D905A3"/>
    <w:rsid w:val="00F6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74429"/>
  <w15:chartTrackingRefBased/>
  <w15:docId w15:val="{0DDC69A5-F1BA-42C4-B580-24FB09713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648DF"/>
    <w:pPr>
      <w:spacing w:after="0" w:line="240" w:lineRule="auto"/>
    </w:pPr>
  </w:style>
  <w:style w:type="paragraph" w:styleId="Naslov">
    <w:name w:val="Title"/>
    <w:basedOn w:val="Navaden"/>
    <w:next w:val="Navaden"/>
    <w:link w:val="NaslovZnak"/>
    <w:uiPriority w:val="10"/>
    <w:qFormat/>
    <w:rsid w:val="00101FE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101FE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8</Pages>
  <Words>1547</Words>
  <Characters>8819</Characters>
  <Application>Microsoft Office Word</Application>
  <DocSecurity>0</DocSecurity>
  <Lines>73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Dušan Brešar</dc:creator>
  <cp:keywords/>
  <dc:description/>
  <cp:lastModifiedBy>Dušan Brešar Mlakar</cp:lastModifiedBy>
  <cp:revision>4</cp:revision>
  <cp:lastPrinted>2022-03-03T13:52:00Z</cp:lastPrinted>
  <dcterms:created xsi:type="dcterms:W3CDTF">2022-03-03T09:28:00Z</dcterms:created>
  <dcterms:modified xsi:type="dcterms:W3CDTF">2022-03-15T08:43:00Z</dcterms:modified>
</cp:coreProperties>
</file>